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Style16"/>
        <w:rPr/>
      </w:pPr>
      <w:r>
        <w:rPr/>
      </w:r>
    </w:p>
    <w:tbl>
      <w:tblPr>
        <w:tblW w:w="14569" w:type="dxa"/>
        <w:jc w:val="left"/>
        <w:tblInd w:w="55" w:type="dxa"/>
        <w:tblBorders/>
        <w:tblCellMar>
          <w:top w:w="55" w:type="dxa"/>
          <w:left w:w="55" w:type="dxa"/>
          <w:bottom w:w="55" w:type="dxa"/>
          <w:right w:w="55" w:type="dxa"/>
        </w:tblCellMar>
      </w:tblPr>
      <w:tblGrid>
        <w:gridCol w:w="9583"/>
        <w:gridCol w:w="4985"/>
      </w:tblGrid>
      <w:tr>
        <w:trPr/>
        <w:tc>
          <w:tcPr>
            <w:tcW w:w="9583" w:type="dxa"/>
            <w:tcBorders/>
            <w:shd w:fill="auto" w:val="clear"/>
          </w:tcPr>
          <w:p>
            <w:pPr>
              <w:pStyle w:val="Style21"/>
              <w:tabs>
                <w:tab w:val="clear" w:pos="708"/>
              </w:tabs>
              <w:jc w:val="right"/>
              <w:rPr>
                <w:lang w:eastAsia="ar-SA"/>
              </w:rPr>
            </w:pPr>
            <w:r>
              <w:rPr>
                <w:lang w:eastAsia="ar-SA"/>
              </w:rPr>
            </w:r>
          </w:p>
        </w:tc>
        <w:tc>
          <w:tcPr>
            <w:tcW w:w="4985" w:type="dxa"/>
            <w:tcBorders/>
            <w:shd w:fill="auto" w:val="clear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ind w:left="0" w:right="0" w:hanging="0"/>
              <w:rPr/>
            </w:pPr>
            <w:r>
              <w:rPr>
                <w:rFonts w:eastAsia="Times New Roman"/>
                <w:sz w:val="28"/>
              </w:rPr>
              <w:t>Приложение № 3</w:t>
            </w:r>
          </w:p>
          <w:p>
            <w:pPr>
              <w:pStyle w:val="Normal"/>
              <w:tabs>
                <w:tab w:val="clear" w:pos="708"/>
              </w:tabs>
              <w:spacing w:lineRule="auto" w:line="240" w:before="0" w:after="0"/>
              <w:ind w:left="0" w:right="0" w:hanging="0"/>
              <w:rPr/>
            </w:pPr>
            <w:r>
              <w:rPr>
                <w:rFonts w:eastAsia="Times New Roman"/>
                <w:sz w:val="28"/>
              </w:rPr>
              <w:t>к постановлению администрации</w:t>
            </w:r>
          </w:p>
          <w:p>
            <w:pPr>
              <w:pStyle w:val="Normal"/>
              <w:tabs>
                <w:tab w:val="clear" w:pos="708"/>
              </w:tabs>
              <w:spacing w:lineRule="auto" w:line="240" w:before="0" w:after="0"/>
              <w:ind w:left="0" w:right="0" w:hanging="0"/>
              <w:rPr/>
            </w:pPr>
            <w:r>
              <w:rPr>
                <w:rFonts w:eastAsia="Times New Roman"/>
                <w:sz w:val="28"/>
              </w:rPr>
              <w:t>Касимовского муниципального района</w:t>
            </w:r>
          </w:p>
          <w:p>
            <w:pPr>
              <w:pStyle w:val="Normal"/>
              <w:tabs>
                <w:tab w:val="clear" w:pos="708"/>
              </w:tabs>
              <w:spacing w:lineRule="auto" w:line="240" w:before="0" w:after="0"/>
              <w:ind w:left="0" w:right="0" w:hanging="0"/>
              <w:rPr/>
            </w:pPr>
            <w:r>
              <w:rPr>
                <w:rFonts w:eastAsia="Times New Roman"/>
                <w:sz w:val="28"/>
              </w:rPr>
              <w:t xml:space="preserve">Рязанской области </w:t>
            </w:r>
          </w:p>
          <w:p>
            <w:pPr>
              <w:pStyle w:val="Normal"/>
              <w:tabs>
                <w:tab w:val="clear" w:pos="708"/>
              </w:tabs>
              <w:spacing w:lineRule="auto" w:line="240" w:before="0" w:after="0"/>
              <w:ind w:left="0" w:right="0" w:hanging="0"/>
              <w:rPr/>
            </w:pPr>
            <w:r>
              <w:rPr>
                <w:rFonts w:eastAsia="Times New Roman"/>
                <w:sz w:val="28"/>
              </w:rPr>
              <w:t xml:space="preserve"> </w:t>
            </w:r>
            <w:r>
              <w:rPr>
                <w:rFonts w:eastAsia="Times New Roman"/>
                <w:sz w:val="28"/>
              </w:rPr>
              <w:t>от  «</w:t>
            </w:r>
            <w:r>
              <w:rPr>
                <w:rFonts w:eastAsia="Times New Roman"/>
                <w:sz w:val="28"/>
              </w:rPr>
              <w:t>19</w:t>
            </w:r>
            <w:r>
              <w:rPr>
                <w:rFonts w:eastAsia="Times New Roman"/>
                <w:sz w:val="28"/>
              </w:rPr>
              <w:t xml:space="preserve">» </w:t>
            </w:r>
            <w:r>
              <w:rPr>
                <w:rFonts w:eastAsia="Times New Roman"/>
                <w:sz w:val="28"/>
              </w:rPr>
              <w:t>февраля</w:t>
            </w:r>
            <w:r>
              <w:rPr>
                <w:rFonts w:eastAsia="Times New Roman"/>
                <w:sz w:val="28"/>
              </w:rPr>
              <w:t xml:space="preserve"> 2019 г. № </w:t>
            </w:r>
            <w:r>
              <w:rPr>
                <w:rFonts w:eastAsia="Times New Roman"/>
                <w:sz w:val="28"/>
              </w:rPr>
              <w:t>127</w:t>
            </w:r>
          </w:p>
        </w:tc>
      </w:tr>
    </w:tbl>
    <w:p>
      <w:pPr>
        <w:pStyle w:val="Normal"/>
        <w:rPr/>
      </w:pPr>
      <w:r>
        <w:rPr/>
      </w:r>
    </w:p>
    <w:tbl>
      <w:tblPr>
        <w:tblW w:w="5000" w:type="pct"/>
        <w:jc w:val="left"/>
        <w:tblInd w:w="0" w:type="dxa"/>
        <w:tblBorders>
          <w:top w:val="single" w:sz="4" w:space="0" w:color="000000"/>
          <w:bottom w:val="single" w:sz="4" w:space="0" w:color="000000"/>
          <w:insideH w:val="single" w:sz="4" w:space="0" w:color="000000"/>
        </w:tblBorders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6416"/>
        <w:gridCol w:w="1772"/>
        <w:gridCol w:w="6382"/>
      </w:tblGrid>
      <w:tr>
        <w:trPr/>
        <w:tc>
          <w:tcPr>
            <w:tcW w:w="6416" w:type="dxa"/>
            <w:tcBorders>
              <w:top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28"/>
              <w:rPr>
                <w:sz w:val="24"/>
                <w:szCs w:val="28"/>
                <w:lang w:eastAsia="x-none"/>
              </w:rPr>
            </w:pPr>
            <w:r>
              <w:rPr>
                <w:sz w:val="24"/>
                <w:szCs w:val="28"/>
                <w:lang w:eastAsia="x-none"/>
              </w:rPr>
              <w:t>УТВЕРЖДАЮ</w:t>
            </w:r>
          </w:p>
          <w:p>
            <w:pPr>
              <w:pStyle w:val="Normal"/>
              <w:spacing w:lineRule="auto" w:line="228"/>
              <w:rPr>
                <w:sz w:val="24"/>
                <w:szCs w:val="28"/>
                <w:lang w:eastAsia="x-none"/>
              </w:rPr>
            </w:pPr>
            <w:r>
              <w:rPr>
                <w:sz w:val="24"/>
                <w:szCs w:val="28"/>
                <w:lang w:eastAsia="x-none"/>
              </w:rPr>
              <w:t xml:space="preserve">Куратор проекта </w:t>
            </w:r>
          </w:p>
          <w:p>
            <w:pPr>
              <w:pStyle w:val="Normal"/>
              <w:spacing w:lineRule="auto" w:line="228"/>
              <w:rPr>
                <w:sz w:val="24"/>
                <w:szCs w:val="28"/>
                <w:lang w:eastAsia="x-none"/>
              </w:rPr>
            </w:pPr>
            <w:r>
              <w:rPr>
                <w:sz w:val="24"/>
                <w:szCs w:val="28"/>
                <w:lang w:eastAsia="x-none"/>
              </w:rPr>
              <w:t>________________________________________</w:t>
            </w:r>
          </w:p>
          <w:p>
            <w:pPr>
              <w:pStyle w:val="Normal"/>
              <w:spacing w:lineRule="auto" w:line="228"/>
              <w:ind w:firstLine="1758"/>
              <w:rPr>
                <w:sz w:val="24"/>
                <w:szCs w:val="28"/>
                <w:lang w:eastAsia="x-none"/>
              </w:rPr>
            </w:pPr>
            <w:r>
              <w:rPr>
                <w:sz w:val="24"/>
                <w:szCs w:val="28"/>
                <w:lang w:eastAsia="x-none"/>
              </w:rPr>
              <w:t>(должность)</w:t>
            </w:r>
          </w:p>
          <w:p>
            <w:pPr>
              <w:pStyle w:val="Normal"/>
              <w:spacing w:lineRule="auto" w:line="228"/>
              <w:rPr>
                <w:sz w:val="24"/>
                <w:szCs w:val="28"/>
                <w:lang w:eastAsia="x-none"/>
              </w:rPr>
            </w:pPr>
            <w:r>
              <w:rPr>
                <w:sz w:val="24"/>
                <w:szCs w:val="28"/>
                <w:lang w:eastAsia="x-none"/>
              </w:rPr>
              <w:t>______________________ /_________________/</w:t>
            </w:r>
          </w:p>
          <w:p>
            <w:pPr>
              <w:pStyle w:val="Normal"/>
              <w:spacing w:lineRule="auto" w:line="228"/>
              <w:rPr>
                <w:sz w:val="24"/>
                <w:szCs w:val="28"/>
                <w:lang w:eastAsia="x-none"/>
              </w:rPr>
            </w:pPr>
            <w:r>
              <w:rPr>
                <w:sz w:val="24"/>
                <w:szCs w:val="28"/>
                <w:lang w:eastAsia="x-none"/>
              </w:rPr>
            </w:r>
          </w:p>
        </w:tc>
        <w:tc>
          <w:tcPr>
            <w:tcW w:w="1772" w:type="dxa"/>
            <w:tcBorders>
              <w:top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28"/>
              <w:rPr>
                <w:szCs w:val="28"/>
                <w:lang w:eastAsia="x-none"/>
              </w:rPr>
            </w:pPr>
            <w:r>
              <w:rPr>
                <w:szCs w:val="28"/>
                <w:lang w:eastAsia="x-none"/>
              </w:rPr>
            </w:r>
          </w:p>
        </w:tc>
        <w:tc>
          <w:tcPr>
            <w:tcW w:w="6382" w:type="dxa"/>
            <w:tcBorders>
              <w:top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28"/>
              <w:rPr>
                <w:szCs w:val="28"/>
                <w:lang w:eastAsia="x-none"/>
              </w:rPr>
            </w:pPr>
            <w:r>
              <w:rPr>
                <w:sz w:val="24"/>
                <w:szCs w:val="28"/>
                <w:lang w:eastAsia="x-none"/>
              </w:rPr>
              <w:t>УТВЕРЖДАЮ</w:t>
            </w:r>
          </w:p>
          <w:p>
            <w:pPr>
              <w:pStyle w:val="Normal"/>
              <w:spacing w:lineRule="auto" w:line="228"/>
              <w:rPr>
                <w:sz w:val="24"/>
                <w:szCs w:val="28"/>
                <w:lang w:eastAsia="x-none"/>
              </w:rPr>
            </w:pPr>
            <w:r>
              <w:rPr>
                <w:sz w:val="24"/>
                <w:szCs w:val="28"/>
                <w:lang w:eastAsia="x-none"/>
              </w:rPr>
              <w:t xml:space="preserve">Руководитель проекта </w:t>
            </w:r>
          </w:p>
          <w:p>
            <w:pPr>
              <w:pStyle w:val="Normal"/>
              <w:spacing w:lineRule="auto" w:line="228"/>
              <w:rPr>
                <w:sz w:val="24"/>
                <w:szCs w:val="28"/>
                <w:lang w:eastAsia="x-none"/>
              </w:rPr>
            </w:pPr>
            <w:r>
              <w:rPr>
                <w:sz w:val="24"/>
                <w:szCs w:val="28"/>
                <w:lang w:eastAsia="x-none"/>
              </w:rPr>
              <w:t>________________________________________</w:t>
            </w:r>
          </w:p>
          <w:p>
            <w:pPr>
              <w:pStyle w:val="Normal"/>
              <w:spacing w:lineRule="auto" w:line="228"/>
              <w:ind w:firstLine="1758"/>
              <w:rPr>
                <w:sz w:val="24"/>
                <w:szCs w:val="28"/>
                <w:lang w:eastAsia="x-none"/>
              </w:rPr>
            </w:pPr>
            <w:r>
              <w:rPr>
                <w:sz w:val="24"/>
                <w:szCs w:val="28"/>
                <w:lang w:eastAsia="x-none"/>
              </w:rPr>
              <w:t>(должность)</w:t>
            </w:r>
          </w:p>
          <w:p>
            <w:pPr>
              <w:pStyle w:val="Normal"/>
              <w:spacing w:lineRule="auto" w:line="228"/>
              <w:rPr>
                <w:szCs w:val="28"/>
                <w:lang w:eastAsia="x-none"/>
              </w:rPr>
            </w:pPr>
            <w:r>
              <w:rPr>
                <w:sz w:val="24"/>
                <w:szCs w:val="28"/>
                <w:lang w:eastAsia="x-none"/>
              </w:rPr>
              <w:t xml:space="preserve">______________________ /_________________/ </w:t>
            </w:r>
          </w:p>
        </w:tc>
      </w:tr>
    </w:tbl>
    <w:p>
      <w:pPr>
        <w:pStyle w:val="Normal"/>
        <w:spacing w:lineRule="auto" w:line="228"/>
        <w:jc w:val="center"/>
        <w:rPr>
          <w:rFonts w:eastAsia="Arial Unicode MS"/>
          <w:sz w:val="28"/>
          <w:szCs w:val="28"/>
          <w:u w:val="none" w:color="000000"/>
          <w:lang w:eastAsia="x-none"/>
        </w:rPr>
      </w:pPr>
      <w:r>
        <w:rPr>
          <w:rFonts w:eastAsia="Arial Unicode MS"/>
          <w:sz w:val="28"/>
          <w:szCs w:val="28"/>
          <w:u w:val="none" w:color="000000"/>
          <w:lang w:eastAsia="x-none"/>
        </w:rPr>
      </w:r>
    </w:p>
    <w:p>
      <w:pPr>
        <w:pStyle w:val="Normal"/>
        <w:spacing w:lineRule="auto" w:line="228"/>
        <w:jc w:val="center"/>
        <w:rPr>
          <w:rFonts w:eastAsia="Arial Unicode MS"/>
          <w:sz w:val="28"/>
          <w:szCs w:val="28"/>
          <w:u w:val="none" w:color="000000"/>
          <w:lang w:eastAsia="x-none"/>
        </w:rPr>
      </w:pPr>
      <w:r>
        <w:rPr>
          <w:rFonts w:eastAsia="Arial Unicode MS"/>
          <w:sz w:val="28"/>
          <w:szCs w:val="28"/>
          <w:u w:val="none" w:color="000000"/>
          <w:lang w:eastAsia="x-none"/>
        </w:rPr>
        <w:t xml:space="preserve">РАБОЧИЙ ПЛАН ПРОЕКТА </w:t>
      </w:r>
    </w:p>
    <w:p>
      <w:pPr>
        <w:pStyle w:val="Normal"/>
        <w:spacing w:lineRule="auto" w:line="228"/>
        <w:jc w:val="center"/>
        <w:rPr>
          <w:rFonts w:eastAsia="Arial Unicode MS"/>
          <w:sz w:val="22"/>
          <w:szCs w:val="22"/>
          <w:u w:val="none" w:color="000000"/>
          <w:lang w:eastAsia="en-US"/>
        </w:rPr>
      </w:pPr>
      <w:r>
        <w:rPr>
          <w:rFonts w:eastAsia="Arial Unicode MS"/>
          <w:sz w:val="22"/>
          <w:szCs w:val="22"/>
          <w:u w:val="none" w:color="000000"/>
          <w:lang w:eastAsia="en-US"/>
        </w:rPr>
        <w:t>&lt;Наименование проекта&gt;</w:t>
      </w:r>
    </w:p>
    <w:p>
      <w:pPr>
        <w:pStyle w:val="Normal"/>
        <w:spacing w:lineRule="auto" w:line="228"/>
        <w:rPr>
          <w:rFonts w:eastAsia="Arial Unicode MS"/>
          <w:sz w:val="12"/>
          <w:szCs w:val="12"/>
          <w:u w:val="none" w:color="000000"/>
          <w:lang w:eastAsia="en-US"/>
        </w:rPr>
      </w:pPr>
      <w:r>
        <w:rPr>
          <w:rFonts w:eastAsia="Arial Unicode MS"/>
          <w:sz w:val="12"/>
          <w:szCs w:val="12"/>
          <w:u w:val="none" w:color="000000"/>
          <w:lang w:eastAsia="en-US"/>
        </w:rPr>
      </w:r>
    </w:p>
    <w:p>
      <w:pPr>
        <w:pStyle w:val="Normal"/>
        <w:numPr>
          <w:ilvl w:val="0"/>
          <w:numId w:val="1"/>
        </w:numPr>
        <w:spacing w:lineRule="auto" w:line="228" w:before="0" w:after="120"/>
        <w:contextualSpacing/>
        <w:jc w:val="center"/>
        <w:rPr>
          <w:sz w:val="24"/>
          <w:szCs w:val="24"/>
          <w:lang w:eastAsia="en-US"/>
        </w:rPr>
      </w:pPr>
      <w:r>
        <w:rPr>
          <w:rFonts w:eastAsia="Arial Unicode MS"/>
          <w:sz w:val="26"/>
          <w:szCs w:val="26"/>
          <w:u w:val="none" w:color="000000"/>
          <w:lang w:eastAsia="en-US"/>
        </w:rPr>
        <w:t>Детализированный план мероприятий по реализации проекта</w:t>
      </w:r>
    </w:p>
    <w:p>
      <w:pPr>
        <w:pStyle w:val="Normal"/>
        <w:spacing w:lineRule="auto" w:line="228" w:before="0" w:after="120"/>
        <w:ind w:left="720" w:hanging="0"/>
        <w:contextualSpacing/>
        <w:rPr>
          <w:sz w:val="16"/>
          <w:szCs w:val="24"/>
          <w:lang w:eastAsia="en-US"/>
        </w:rPr>
      </w:pPr>
      <w:r>
        <w:rPr>
          <w:sz w:val="16"/>
          <w:szCs w:val="24"/>
          <w:lang w:eastAsia="en-US"/>
        </w:rPr>
      </w:r>
    </w:p>
    <w:tbl>
      <w:tblPr>
        <w:tblW w:w="14604" w:type="dxa"/>
        <w:jc w:val="left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9" w:type="dxa"/>
          <w:left w:w="29" w:type="dxa"/>
          <w:bottom w:w="0" w:type="dxa"/>
          <w:right w:w="1" w:type="dxa"/>
        </w:tblCellMar>
        <w:tblLook w:firstRow="1" w:noVBand="1" w:lastRow="0" w:firstColumn="1" w:lastColumn="0" w:noHBand="0" w:val="04a0"/>
      </w:tblPr>
      <w:tblGrid>
        <w:gridCol w:w="766"/>
        <w:gridCol w:w="3702"/>
        <w:gridCol w:w="1138"/>
        <w:gridCol w:w="1138"/>
        <w:gridCol w:w="1768"/>
        <w:gridCol w:w="2779"/>
        <w:gridCol w:w="2185"/>
        <w:gridCol w:w="1126"/>
      </w:tblGrid>
      <w:tr>
        <w:trPr>
          <w:trHeight w:val="550" w:hRule="atLeast"/>
        </w:trPr>
        <w:tc>
          <w:tcPr>
            <w:tcW w:w="7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28"/>
              <w:ind w:left="216" w:hanging="0"/>
              <w:rPr>
                <w:spacing w:val="-4"/>
                <w:sz w:val="24"/>
                <w:szCs w:val="24"/>
                <w:lang w:val="en-US"/>
              </w:rPr>
            </w:pPr>
            <w:r>
              <w:rPr>
                <w:spacing w:val="-4"/>
                <w:sz w:val="24"/>
                <w:szCs w:val="24"/>
                <w:lang w:val="en-US"/>
              </w:rPr>
              <w:t xml:space="preserve">№ </w:t>
            </w:r>
          </w:p>
          <w:p>
            <w:pPr>
              <w:pStyle w:val="Normal"/>
              <w:spacing w:lineRule="auto" w:line="228"/>
              <w:ind w:left="166" w:hanging="0"/>
              <w:rPr>
                <w:spacing w:val="-4"/>
                <w:sz w:val="24"/>
                <w:szCs w:val="24"/>
                <w:lang w:val="en-US"/>
              </w:rPr>
            </w:pPr>
            <w:r>
              <w:rPr>
                <w:spacing w:val="-4"/>
                <w:sz w:val="24"/>
                <w:szCs w:val="24"/>
                <w:lang w:val="en-US"/>
              </w:rPr>
              <w:t xml:space="preserve">п/п </w:t>
            </w:r>
          </w:p>
        </w:tc>
        <w:tc>
          <w:tcPr>
            <w:tcW w:w="37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28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 xml:space="preserve">Наименование результата, мероприятия, контрольной точки </w:t>
            </w:r>
          </w:p>
        </w:tc>
        <w:tc>
          <w:tcPr>
            <w:tcW w:w="2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28"/>
              <w:ind w:right="30" w:hanging="0"/>
              <w:jc w:val="center"/>
              <w:rPr>
                <w:spacing w:val="-4"/>
                <w:sz w:val="24"/>
                <w:szCs w:val="24"/>
                <w:lang w:val="en-US"/>
              </w:rPr>
            </w:pPr>
            <w:r>
              <w:rPr>
                <w:spacing w:val="-4"/>
                <w:sz w:val="24"/>
                <w:szCs w:val="24"/>
                <w:lang w:val="en-US"/>
              </w:rPr>
              <w:t xml:space="preserve">Сроки реализации </w:t>
            </w:r>
          </w:p>
        </w:tc>
        <w:tc>
          <w:tcPr>
            <w:tcW w:w="17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28"/>
              <w:jc w:val="center"/>
              <w:rPr>
                <w:spacing w:val="-4"/>
                <w:sz w:val="24"/>
                <w:szCs w:val="24"/>
                <w:lang w:val="en-US"/>
              </w:rPr>
            </w:pPr>
            <w:r>
              <w:rPr>
                <w:spacing w:val="-4"/>
                <w:sz w:val="24"/>
                <w:szCs w:val="24"/>
                <w:lang w:val="en-US"/>
              </w:rPr>
              <w:t xml:space="preserve">Ответственный исполнитель </w:t>
            </w:r>
          </w:p>
        </w:tc>
        <w:tc>
          <w:tcPr>
            <w:tcW w:w="27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28"/>
              <w:ind w:left="454" w:right="474" w:hanging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 xml:space="preserve">Вид документа и характеристика результата </w:t>
            </w:r>
          </w:p>
        </w:tc>
        <w:tc>
          <w:tcPr>
            <w:tcW w:w="21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28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 xml:space="preserve">Наличие последовательной связи с </w:t>
            </w:r>
          </w:p>
          <w:p>
            <w:pPr>
              <w:pStyle w:val="Normal"/>
              <w:spacing w:lineRule="auto" w:line="228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 xml:space="preserve">мероприятиями и КТ </w:t>
            </w:r>
          </w:p>
        </w:tc>
        <w:tc>
          <w:tcPr>
            <w:tcW w:w="1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28"/>
              <w:jc w:val="center"/>
              <w:rPr>
                <w:spacing w:val="-4"/>
                <w:sz w:val="24"/>
                <w:szCs w:val="24"/>
                <w:lang w:val="en-US"/>
              </w:rPr>
            </w:pPr>
            <w:r>
              <w:rPr>
                <w:spacing w:val="-4"/>
                <w:sz w:val="24"/>
                <w:szCs w:val="24"/>
                <w:lang w:val="en-US"/>
              </w:rPr>
              <w:t xml:space="preserve">Уровень контроля </w:t>
            </w:r>
          </w:p>
        </w:tc>
      </w:tr>
      <w:tr>
        <w:trPr>
          <w:trHeight w:val="571" w:hRule="atLeast"/>
        </w:trPr>
        <w:tc>
          <w:tcPr>
            <w:tcW w:w="76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28" w:before="0" w:after="160"/>
              <w:rPr>
                <w:spacing w:val="-4"/>
                <w:sz w:val="24"/>
                <w:szCs w:val="24"/>
                <w:lang w:val="en-US"/>
              </w:rPr>
            </w:pPr>
            <w:r>
              <w:rPr>
                <w:spacing w:val="-4"/>
                <w:sz w:val="24"/>
                <w:szCs w:val="24"/>
                <w:lang w:val="en-US"/>
              </w:rPr>
            </w:r>
          </w:p>
        </w:tc>
        <w:tc>
          <w:tcPr>
            <w:tcW w:w="370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28" w:before="0" w:after="160"/>
              <w:rPr>
                <w:spacing w:val="-4"/>
                <w:sz w:val="24"/>
                <w:szCs w:val="24"/>
                <w:lang w:val="en-US"/>
              </w:rPr>
            </w:pPr>
            <w:r>
              <w:rPr>
                <w:spacing w:val="-4"/>
                <w:sz w:val="24"/>
                <w:szCs w:val="24"/>
                <w:lang w:val="en-US"/>
              </w:rPr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28"/>
              <w:ind w:right="28" w:hanging="0"/>
              <w:jc w:val="center"/>
              <w:rPr>
                <w:spacing w:val="-4"/>
                <w:sz w:val="24"/>
                <w:szCs w:val="24"/>
                <w:lang w:val="en-US"/>
              </w:rPr>
            </w:pPr>
            <w:r>
              <w:rPr>
                <w:spacing w:val="-4"/>
                <w:sz w:val="24"/>
                <w:szCs w:val="24"/>
                <w:lang w:val="en-US"/>
              </w:rPr>
              <w:t xml:space="preserve">начало 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28"/>
              <w:ind w:left="70" w:hanging="0"/>
              <w:rPr>
                <w:spacing w:val="-4"/>
                <w:sz w:val="24"/>
                <w:szCs w:val="24"/>
                <w:lang w:val="en-US"/>
              </w:rPr>
            </w:pPr>
            <w:r>
              <w:rPr>
                <w:spacing w:val="-4"/>
                <w:sz w:val="24"/>
                <w:szCs w:val="24"/>
                <w:lang w:val="en-US"/>
              </w:rPr>
              <w:t xml:space="preserve">окончание </w:t>
            </w:r>
          </w:p>
        </w:tc>
        <w:tc>
          <w:tcPr>
            <w:tcW w:w="176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28" w:before="0" w:after="160"/>
              <w:rPr>
                <w:spacing w:val="-4"/>
                <w:sz w:val="24"/>
                <w:szCs w:val="24"/>
                <w:lang w:val="en-US"/>
              </w:rPr>
            </w:pPr>
            <w:r>
              <w:rPr>
                <w:spacing w:val="-4"/>
                <w:sz w:val="24"/>
                <w:szCs w:val="24"/>
                <w:lang w:val="en-US"/>
              </w:rPr>
            </w:r>
          </w:p>
        </w:tc>
        <w:tc>
          <w:tcPr>
            <w:tcW w:w="277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28" w:before="0" w:after="160"/>
              <w:rPr>
                <w:spacing w:val="-4"/>
                <w:sz w:val="24"/>
                <w:szCs w:val="24"/>
                <w:lang w:val="en-US"/>
              </w:rPr>
            </w:pPr>
            <w:r>
              <w:rPr>
                <w:spacing w:val="-4"/>
                <w:sz w:val="24"/>
                <w:szCs w:val="24"/>
                <w:lang w:val="en-US"/>
              </w:rPr>
            </w:r>
          </w:p>
        </w:tc>
        <w:tc>
          <w:tcPr>
            <w:tcW w:w="218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28" w:before="0" w:after="160"/>
              <w:rPr>
                <w:spacing w:val="-4"/>
                <w:sz w:val="24"/>
                <w:szCs w:val="24"/>
                <w:lang w:val="en-US"/>
              </w:rPr>
            </w:pPr>
            <w:r>
              <w:rPr>
                <w:spacing w:val="-4"/>
                <w:sz w:val="24"/>
                <w:szCs w:val="24"/>
                <w:lang w:val="en-US"/>
              </w:rPr>
            </w:r>
          </w:p>
        </w:tc>
        <w:tc>
          <w:tcPr>
            <w:tcW w:w="112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28" w:before="0" w:after="160"/>
              <w:rPr>
                <w:spacing w:val="-4"/>
                <w:sz w:val="24"/>
                <w:szCs w:val="24"/>
                <w:lang w:val="en-US"/>
              </w:rPr>
            </w:pPr>
            <w:r>
              <w:rPr>
                <w:spacing w:val="-4"/>
                <w:sz w:val="24"/>
                <w:szCs w:val="24"/>
                <w:lang w:val="en-US"/>
              </w:rPr>
            </w:r>
          </w:p>
        </w:tc>
      </w:tr>
      <w:tr>
        <w:trPr>
          <w:trHeight w:val="484" w:hRule="atLeast"/>
        </w:trPr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28"/>
              <w:ind w:left="48" w:hanging="0"/>
              <w:rPr>
                <w:spacing w:val="-4"/>
                <w:sz w:val="24"/>
                <w:szCs w:val="24"/>
                <w:lang w:val="en-US"/>
              </w:rPr>
            </w:pPr>
            <w:r>
              <w:rPr>
                <w:spacing w:val="-4"/>
                <w:sz w:val="24"/>
                <w:szCs w:val="24"/>
                <w:lang w:val="en-US"/>
              </w:rPr>
              <w:t>1.</w:t>
            </w:r>
          </w:p>
        </w:tc>
        <w:tc>
          <w:tcPr>
            <w:tcW w:w="3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28"/>
              <w:ind w:left="2" w:hanging="0"/>
              <w:rPr>
                <w:i/>
                <w:i/>
                <w:spacing w:val="-4"/>
                <w:sz w:val="24"/>
                <w:szCs w:val="24"/>
                <w:lang w:val="en-US"/>
              </w:rPr>
            </w:pPr>
            <w:r>
              <w:rPr>
                <w:i/>
                <w:spacing w:val="-4"/>
                <w:sz w:val="24"/>
                <w:szCs w:val="24"/>
                <w:lang w:val="en-US"/>
              </w:rPr>
              <w:t>Результат:</w:t>
            </w:r>
          </w:p>
          <w:p>
            <w:pPr>
              <w:pStyle w:val="Normal"/>
              <w:spacing w:lineRule="auto" w:line="228"/>
              <w:ind w:right="-57" w:hanging="0"/>
              <w:rPr>
                <w:i/>
                <w:i/>
                <w:spacing w:val="-6"/>
                <w:sz w:val="24"/>
                <w:szCs w:val="24"/>
                <w:lang w:val="en-US"/>
              </w:rPr>
            </w:pPr>
            <w:r>
              <w:rPr>
                <w:i/>
                <w:spacing w:val="-6"/>
                <w:sz w:val="24"/>
                <w:szCs w:val="24"/>
                <w:lang w:val="en-US"/>
              </w:rPr>
              <w:t>&lt;указывается результат проекта&gt;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28"/>
              <w:rPr>
                <w:i/>
                <w:i/>
                <w:spacing w:val="-4"/>
                <w:sz w:val="24"/>
                <w:szCs w:val="24"/>
                <w:lang w:val="en-US"/>
              </w:rPr>
            </w:pPr>
            <w:r>
              <w:rPr>
                <w:i/>
                <w:spacing w:val="-4"/>
                <w:sz w:val="24"/>
                <w:szCs w:val="24"/>
                <w:lang w:val="en-US"/>
              </w:rPr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28"/>
              <w:rPr>
                <w:i/>
                <w:i/>
                <w:spacing w:val="-4"/>
                <w:sz w:val="24"/>
                <w:szCs w:val="24"/>
                <w:lang w:val="en-US"/>
              </w:rPr>
            </w:pPr>
            <w:r>
              <w:rPr>
                <w:i/>
                <w:spacing w:val="-4"/>
                <w:sz w:val="24"/>
                <w:szCs w:val="24"/>
                <w:lang w:val="en-US"/>
              </w:rPr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28"/>
              <w:rPr>
                <w:i/>
                <w:i/>
                <w:spacing w:val="-4"/>
                <w:sz w:val="24"/>
                <w:szCs w:val="24"/>
                <w:lang w:val="en-US"/>
              </w:rPr>
            </w:pPr>
            <w:r>
              <w:rPr>
                <w:i/>
                <w:spacing w:val="-4"/>
                <w:sz w:val="24"/>
                <w:szCs w:val="24"/>
                <w:lang w:val="en-US"/>
              </w:rPr>
            </w:r>
          </w:p>
        </w:tc>
        <w:tc>
          <w:tcPr>
            <w:tcW w:w="2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28"/>
              <w:rPr>
                <w:spacing w:val="-4"/>
                <w:sz w:val="24"/>
                <w:szCs w:val="24"/>
                <w:lang w:val="en-US"/>
              </w:rPr>
            </w:pPr>
            <w:r>
              <w:rPr>
                <w:spacing w:val="-4"/>
                <w:sz w:val="24"/>
                <w:szCs w:val="24"/>
                <w:lang w:val="en-US"/>
              </w:rPr>
            </w:r>
          </w:p>
        </w:tc>
        <w:tc>
          <w:tcPr>
            <w:tcW w:w="2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28"/>
              <w:jc w:val="center"/>
              <w:rPr>
                <w:i/>
                <w:i/>
                <w:spacing w:val="-4"/>
                <w:sz w:val="24"/>
                <w:szCs w:val="24"/>
                <w:lang w:val="en-US"/>
              </w:rPr>
            </w:pPr>
            <w:r>
              <w:rPr>
                <w:i/>
                <w:spacing w:val="-4"/>
                <w:sz w:val="24"/>
                <w:szCs w:val="24"/>
                <w:lang w:val="en-US"/>
              </w:rPr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28"/>
              <w:jc w:val="center"/>
              <w:rPr/>
            </w:pPr>
            <w:r>
              <w:rPr>
                <w:i/>
                <w:spacing w:val="-4"/>
                <w:sz w:val="24"/>
                <w:szCs w:val="24"/>
                <w:lang w:val="ru-RU"/>
              </w:rPr>
              <w:t>ПК</w:t>
            </w:r>
            <w:r>
              <w:rPr>
                <w:i/>
                <w:spacing w:val="-4"/>
                <w:sz w:val="24"/>
                <w:szCs w:val="24"/>
                <w:vertAlign w:val="superscript"/>
                <w:lang w:val="ru-RU"/>
              </w:rPr>
              <w:t>1</w:t>
            </w:r>
          </w:p>
        </w:tc>
      </w:tr>
      <w:tr>
        <w:trPr>
          <w:trHeight w:val="907" w:hRule="atLeast"/>
        </w:trPr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28"/>
              <w:ind w:left="48" w:hanging="0"/>
              <w:rPr>
                <w:spacing w:val="-4"/>
                <w:sz w:val="24"/>
                <w:szCs w:val="24"/>
                <w:lang w:val="en-US"/>
              </w:rPr>
            </w:pPr>
            <w:r>
              <w:rPr>
                <w:spacing w:val="-4"/>
                <w:sz w:val="24"/>
                <w:szCs w:val="24"/>
                <w:lang w:val="en-US"/>
              </w:rPr>
              <w:t xml:space="preserve">1.1.1. </w:t>
            </w:r>
          </w:p>
        </w:tc>
        <w:tc>
          <w:tcPr>
            <w:tcW w:w="3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28"/>
              <w:ind w:left="2" w:hanging="0"/>
              <w:rPr>
                <w:i/>
                <w:i/>
                <w:spacing w:val="-4"/>
                <w:sz w:val="24"/>
                <w:szCs w:val="24"/>
              </w:rPr>
            </w:pPr>
            <w:r>
              <w:rPr>
                <w:i/>
                <w:spacing w:val="-4"/>
                <w:sz w:val="24"/>
                <w:szCs w:val="24"/>
              </w:rPr>
              <w:t>Мероприятие:</w:t>
            </w:r>
          </w:p>
          <w:p>
            <w:pPr>
              <w:pStyle w:val="Normal"/>
              <w:spacing w:lineRule="auto" w:line="228"/>
              <w:ind w:left="2" w:hanging="0"/>
              <w:rPr>
                <w:spacing w:val="-4"/>
                <w:sz w:val="24"/>
                <w:szCs w:val="24"/>
              </w:rPr>
            </w:pPr>
            <w:r>
              <w:rPr>
                <w:i/>
                <w:spacing w:val="-4"/>
                <w:sz w:val="24"/>
                <w:szCs w:val="24"/>
              </w:rPr>
              <w:t xml:space="preserve">&lt;указывается мероприятие, реализация которого направлена на достижение результата проекта&gt; 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28"/>
              <w:rPr>
                <w:spacing w:val="-4"/>
                <w:sz w:val="24"/>
                <w:szCs w:val="24"/>
              </w:rPr>
            </w:pPr>
            <w:r>
              <w:rPr>
                <w:i/>
                <w:spacing w:val="-4"/>
                <w:sz w:val="24"/>
                <w:szCs w:val="24"/>
              </w:rPr>
              <w:t xml:space="preserve"> 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28"/>
              <w:rPr>
                <w:spacing w:val="-4"/>
                <w:sz w:val="24"/>
                <w:szCs w:val="24"/>
              </w:rPr>
            </w:pPr>
            <w:r>
              <w:rPr>
                <w:i/>
                <w:spacing w:val="-4"/>
                <w:sz w:val="24"/>
                <w:szCs w:val="24"/>
              </w:rPr>
              <w:t xml:space="preserve"> 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28"/>
              <w:rPr>
                <w:spacing w:val="-4"/>
                <w:sz w:val="24"/>
                <w:szCs w:val="24"/>
              </w:rPr>
            </w:pPr>
            <w:r>
              <w:rPr>
                <w:i/>
                <w:spacing w:val="-4"/>
                <w:sz w:val="24"/>
                <w:szCs w:val="24"/>
              </w:rPr>
              <w:t xml:space="preserve"> </w:t>
            </w:r>
          </w:p>
        </w:tc>
        <w:tc>
          <w:tcPr>
            <w:tcW w:w="2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28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 xml:space="preserve"> </w:t>
            </w:r>
          </w:p>
        </w:tc>
        <w:tc>
          <w:tcPr>
            <w:tcW w:w="2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28"/>
              <w:jc w:val="center"/>
              <w:rPr>
                <w:i/>
                <w:i/>
                <w:spacing w:val="-4"/>
                <w:sz w:val="24"/>
                <w:szCs w:val="24"/>
              </w:rPr>
            </w:pPr>
            <w:r>
              <w:rPr>
                <w:i/>
                <w:spacing w:val="-4"/>
                <w:sz w:val="24"/>
                <w:szCs w:val="24"/>
              </w:rPr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28"/>
              <w:jc w:val="center"/>
              <w:rPr/>
            </w:pPr>
            <w:r>
              <w:rPr>
                <w:i/>
                <w:spacing w:val="-4"/>
                <w:sz w:val="24"/>
                <w:szCs w:val="24"/>
                <w:lang w:val="en-US"/>
              </w:rPr>
              <w:t>РП</w:t>
            </w:r>
            <w:r>
              <w:rPr>
                <w:i/>
                <w:spacing w:val="-4"/>
                <w:sz w:val="24"/>
                <w:szCs w:val="24"/>
                <w:vertAlign w:val="superscript"/>
                <w:lang w:val="en-US"/>
              </w:rPr>
              <w:t>2</w:t>
            </w:r>
          </w:p>
        </w:tc>
      </w:tr>
      <w:tr>
        <w:trPr>
          <w:trHeight w:val="308" w:hRule="atLeast"/>
        </w:trPr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28"/>
              <w:ind w:left="48" w:hanging="0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1.1.1.1.</w:t>
            </w:r>
          </w:p>
        </w:tc>
        <w:tc>
          <w:tcPr>
            <w:tcW w:w="3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28"/>
              <w:ind w:left="2" w:hanging="0"/>
              <w:rPr>
                <w:i/>
                <w:i/>
                <w:spacing w:val="-4"/>
                <w:sz w:val="24"/>
                <w:szCs w:val="24"/>
              </w:rPr>
            </w:pPr>
            <w:r>
              <w:rPr>
                <w:i/>
                <w:spacing w:val="-4"/>
                <w:sz w:val="24"/>
                <w:szCs w:val="24"/>
              </w:rPr>
              <w:t>Подмероприятие:</w:t>
            </w:r>
          </w:p>
          <w:p>
            <w:pPr>
              <w:pStyle w:val="Normal"/>
              <w:spacing w:lineRule="auto" w:line="228"/>
              <w:ind w:left="2" w:hanging="0"/>
              <w:rPr>
                <w:spacing w:val="-4"/>
                <w:sz w:val="24"/>
                <w:szCs w:val="24"/>
              </w:rPr>
            </w:pPr>
            <w:r>
              <w:rPr>
                <w:i/>
                <w:spacing w:val="-4"/>
                <w:sz w:val="24"/>
                <w:szCs w:val="24"/>
              </w:rPr>
              <w:t>&lt;указывается подмероприятие, реализация которого направлена на выполнение мероприятия&gt;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28"/>
              <w:ind w:left="37" w:hanging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28"/>
              <w:ind w:left="40" w:hanging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28"/>
              <w:ind w:left="37" w:hanging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</w:r>
          </w:p>
        </w:tc>
        <w:tc>
          <w:tcPr>
            <w:tcW w:w="2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28"/>
              <w:ind w:left="38" w:hanging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</w:r>
          </w:p>
        </w:tc>
        <w:tc>
          <w:tcPr>
            <w:tcW w:w="2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28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28"/>
              <w:jc w:val="center"/>
              <w:rPr>
                <w:i/>
                <w:i/>
                <w:spacing w:val="-4"/>
                <w:sz w:val="24"/>
                <w:szCs w:val="24"/>
              </w:rPr>
            </w:pPr>
            <w:r>
              <w:rPr>
                <w:i/>
                <w:spacing w:val="-4"/>
                <w:sz w:val="24"/>
                <w:szCs w:val="24"/>
              </w:rPr>
            </w:r>
          </w:p>
        </w:tc>
      </w:tr>
      <w:tr>
        <w:trPr>
          <w:trHeight w:val="308" w:hRule="atLeast"/>
        </w:trPr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28"/>
              <w:ind w:left="48" w:hanging="0"/>
              <w:rPr>
                <w:spacing w:val="-4"/>
                <w:sz w:val="24"/>
                <w:szCs w:val="24"/>
                <w:lang w:val="en-US"/>
              </w:rPr>
            </w:pPr>
            <w:r>
              <w:rPr>
                <w:spacing w:val="-4"/>
                <w:sz w:val="24"/>
                <w:szCs w:val="24"/>
                <w:lang w:val="en-US"/>
              </w:rPr>
              <w:t xml:space="preserve">1.1.2. </w:t>
            </w:r>
          </w:p>
        </w:tc>
        <w:tc>
          <w:tcPr>
            <w:tcW w:w="3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28"/>
              <w:ind w:left="2" w:hanging="0"/>
              <w:rPr>
                <w:spacing w:val="-4"/>
                <w:sz w:val="24"/>
                <w:szCs w:val="24"/>
                <w:lang w:val="en-US"/>
              </w:rPr>
            </w:pPr>
            <w:r>
              <w:rPr>
                <w:spacing w:val="-4"/>
                <w:sz w:val="24"/>
                <w:szCs w:val="24"/>
                <w:lang w:val="en-US"/>
              </w:rPr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28"/>
              <w:ind w:left="37" w:hanging="0"/>
              <w:jc w:val="center"/>
              <w:rPr>
                <w:spacing w:val="-4"/>
                <w:sz w:val="24"/>
                <w:szCs w:val="24"/>
                <w:lang w:val="en-US"/>
              </w:rPr>
            </w:pPr>
            <w:r>
              <w:rPr>
                <w:spacing w:val="-4"/>
                <w:sz w:val="24"/>
                <w:szCs w:val="24"/>
                <w:lang w:val="en-US"/>
              </w:rPr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28"/>
              <w:ind w:left="40" w:hanging="0"/>
              <w:jc w:val="center"/>
              <w:rPr>
                <w:spacing w:val="-4"/>
                <w:sz w:val="24"/>
                <w:szCs w:val="24"/>
                <w:lang w:val="en-US"/>
              </w:rPr>
            </w:pPr>
            <w:r>
              <w:rPr>
                <w:spacing w:val="-4"/>
                <w:sz w:val="24"/>
                <w:szCs w:val="24"/>
                <w:lang w:val="en-US"/>
              </w:rPr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28"/>
              <w:ind w:left="37" w:hanging="0"/>
              <w:jc w:val="center"/>
              <w:rPr>
                <w:spacing w:val="-4"/>
                <w:sz w:val="24"/>
                <w:szCs w:val="24"/>
                <w:lang w:val="en-US"/>
              </w:rPr>
            </w:pPr>
            <w:r>
              <w:rPr>
                <w:spacing w:val="-4"/>
                <w:sz w:val="24"/>
                <w:szCs w:val="24"/>
                <w:lang w:val="en-US"/>
              </w:rPr>
            </w:r>
          </w:p>
        </w:tc>
        <w:tc>
          <w:tcPr>
            <w:tcW w:w="2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28"/>
              <w:ind w:left="38" w:hanging="0"/>
              <w:jc w:val="center"/>
              <w:rPr>
                <w:spacing w:val="-4"/>
                <w:sz w:val="24"/>
                <w:szCs w:val="24"/>
                <w:lang w:val="en-US"/>
              </w:rPr>
            </w:pPr>
            <w:r>
              <w:rPr>
                <w:spacing w:val="-4"/>
                <w:sz w:val="24"/>
                <w:szCs w:val="24"/>
                <w:lang w:val="en-US"/>
              </w:rPr>
            </w:r>
          </w:p>
        </w:tc>
        <w:tc>
          <w:tcPr>
            <w:tcW w:w="2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28"/>
              <w:jc w:val="center"/>
              <w:rPr>
                <w:spacing w:val="-4"/>
                <w:sz w:val="24"/>
                <w:szCs w:val="24"/>
                <w:lang w:val="en-US"/>
              </w:rPr>
            </w:pPr>
            <w:r>
              <w:rPr>
                <w:spacing w:val="-4"/>
                <w:sz w:val="24"/>
                <w:szCs w:val="24"/>
                <w:lang w:val="en-US"/>
              </w:rPr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28"/>
              <w:jc w:val="center"/>
              <w:rPr>
                <w:spacing w:val="-4"/>
                <w:sz w:val="24"/>
                <w:szCs w:val="24"/>
                <w:lang w:val="en-US"/>
              </w:rPr>
            </w:pPr>
            <w:r>
              <w:rPr>
                <w:spacing w:val="-4"/>
                <w:sz w:val="24"/>
                <w:szCs w:val="24"/>
                <w:lang w:val="en-US"/>
              </w:rPr>
            </w:r>
          </w:p>
        </w:tc>
      </w:tr>
      <w:tr>
        <w:trPr>
          <w:trHeight w:val="192" w:hRule="atLeast"/>
        </w:trPr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28"/>
              <w:ind w:left="144" w:hanging="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1.1. </w:t>
            </w:r>
          </w:p>
        </w:tc>
        <w:tc>
          <w:tcPr>
            <w:tcW w:w="3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28"/>
              <w:ind w:left="2" w:hanging="0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КТ: &lt;указывается контрольная точка, являющаяся итогом выполнения ряда мероприятий проекта&gt; 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28"/>
              <w:ind w:right="28" w:hanging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i/>
                <w:sz w:val="24"/>
                <w:szCs w:val="24"/>
                <w:lang w:val="en-US"/>
              </w:rPr>
              <w:t xml:space="preserve">- 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28"/>
              <w:rPr>
                <w:sz w:val="24"/>
                <w:szCs w:val="24"/>
                <w:lang w:val="en-US"/>
              </w:rPr>
            </w:pPr>
            <w:r>
              <w:rPr>
                <w:i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28"/>
              <w:rPr>
                <w:sz w:val="24"/>
                <w:szCs w:val="24"/>
                <w:lang w:val="en-US"/>
              </w:rPr>
            </w:pPr>
            <w:r>
              <w:rPr>
                <w:i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2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28"/>
              <w:rPr>
                <w:sz w:val="24"/>
                <w:szCs w:val="24"/>
                <w:lang w:val="en-US"/>
              </w:rPr>
            </w:pPr>
            <w:r>
              <w:rPr>
                <w:i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2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28"/>
              <w:jc w:val="center"/>
              <w:rPr>
                <w:i/>
                <w:i/>
                <w:sz w:val="24"/>
                <w:szCs w:val="24"/>
                <w:lang w:val="en-US"/>
              </w:rPr>
            </w:pPr>
            <w:r>
              <w:rPr>
                <w:i/>
                <w:sz w:val="24"/>
                <w:szCs w:val="24"/>
                <w:lang w:val="en-US"/>
              </w:rPr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28"/>
              <w:jc w:val="center"/>
              <w:rPr/>
            </w:pPr>
            <w:r>
              <w:rPr>
                <w:i/>
                <w:sz w:val="24"/>
                <w:szCs w:val="24"/>
                <w:lang w:val="en-US"/>
              </w:rPr>
              <w:t>ПК</w:t>
            </w:r>
            <w:r>
              <w:rPr>
                <w:i/>
                <w:sz w:val="24"/>
                <w:szCs w:val="24"/>
              </w:rPr>
              <w:t>/ К</w:t>
            </w:r>
            <w:r>
              <w:rPr>
                <w:i/>
                <w:sz w:val="22"/>
                <w:szCs w:val="22"/>
                <w:vertAlign w:val="superscript"/>
              </w:rPr>
              <w:t>3</w:t>
            </w:r>
          </w:p>
        </w:tc>
      </w:tr>
      <w:tr>
        <w:trPr>
          <w:trHeight w:val="310" w:hRule="atLeast"/>
        </w:trPr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28"/>
              <w:ind w:left="48" w:hanging="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1.2.1. </w:t>
            </w:r>
          </w:p>
        </w:tc>
        <w:tc>
          <w:tcPr>
            <w:tcW w:w="3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28"/>
              <w:ind w:left="2" w:hanging="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28"/>
              <w:ind w:left="37" w:hanging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i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28"/>
              <w:ind w:left="40" w:hanging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i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28"/>
              <w:ind w:left="37" w:hanging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i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2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28"/>
              <w:rPr>
                <w:sz w:val="24"/>
                <w:szCs w:val="24"/>
                <w:lang w:val="en-US"/>
              </w:rPr>
            </w:pPr>
            <w:r>
              <w:rPr>
                <w:i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2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2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2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</w:r>
          </w:p>
        </w:tc>
      </w:tr>
    </w:tbl>
    <w:p>
      <w:pPr>
        <w:pStyle w:val="Style20"/>
        <w:ind w:left="0" w:hanging="0"/>
        <w:jc w:val="left"/>
        <w:rPr>
          <w:vertAlign w:val="superscript"/>
        </w:rPr>
      </w:pPr>
      <w:r>
        <w:rPr>
          <w:sz w:val="24"/>
          <w:szCs w:val="24"/>
          <w:vertAlign w:val="superscript"/>
        </w:rPr>
        <w:t>_____________________________________</w:t>
      </w:r>
    </w:p>
    <w:p>
      <w:pPr>
        <w:pStyle w:val="Style20"/>
        <w:spacing w:lineRule="auto" w:line="235"/>
        <w:ind w:left="0" w:hanging="10"/>
        <w:rPr/>
      </w:pPr>
      <w:r>
        <w:rPr>
          <w:vertAlign w:val="superscript"/>
        </w:rPr>
        <w:t>1</w:t>
      </w:r>
      <w:r>
        <w:rPr/>
        <w:t>Проектный комитет администрации Касимовского муниципального района Рязанской области</w:t>
      </w:r>
    </w:p>
    <w:p>
      <w:pPr>
        <w:pStyle w:val="Style20"/>
        <w:spacing w:lineRule="auto" w:line="235"/>
        <w:ind w:left="0" w:hanging="0"/>
        <w:rPr/>
      </w:pPr>
      <w:r>
        <w:rPr>
          <w:vertAlign w:val="superscript"/>
        </w:rPr>
        <w:t>2</w:t>
      </w:r>
      <w:r>
        <w:rPr/>
        <w:t>Руководитель проекта</w:t>
      </w:r>
    </w:p>
    <w:p>
      <w:pPr>
        <w:pStyle w:val="Normal"/>
        <w:widowControl w:val="false"/>
        <w:spacing w:lineRule="auto" w:line="235"/>
        <w:jc w:val="both"/>
        <w:rPr/>
      </w:pPr>
      <w:r>
        <w:rPr>
          <w:vertAlign w:val="superscript"/>
        </w:rPr>
        <w:t>3</w:t>
      </w:r>
      <w:r>
        <w:rPr/>
        <w:t>Куратор проекта</w:t>
      </w:r>
    </w:p>
    <w:p>
      <w:pPr>
        <w:pStyle w:val="Normal"/>
        <w:spacing w:lineRule="auto" w:line="259" w:before="0" w:after="120"/>
        <w:ind w:right="-31" w:hanging="0"/>
        <w:jc w:val="center"/>
        <w:rPr>
          <w:rFonts w:eastAsia="Arial Unicode MS"/>
          <w:sz w:val="26"/>
          <w:szCs w:val="26"/>
          <w:u w:val="none" w:color="000000"/>
          <w:lang w:eastAsia="en-US"/>
        </w:rPr>
      </w:pPr>
      <w:r>
        <w:rPr>
          <w:rFonts w:eastAsia="Arial Unicode MS"/>
          <w:sz w:val="26"/>
          <w:szCs w:val="26"/>
          <w:u w:val="none" w:color="000000"/>
          <w:lang w:eastAsia="en-US"/>
        </w:rPr>
        <w:t>2</w:t>
      </w:r>
      <w:r>
        <w:rPr>
          <w:rFonts w:eastAsia="Arial Unicode MS"/>
          <w:sz w:val="26"/>
          <w:szCs w:val="26"/>
          <w:u w:val="none" w:color="000000"/>
          <w:lang w:val="en-US" w:eastAsia="en-US"/>
        </w:rPr>
        <w:t xml:space="preserve">. </w:t>
      </w:r>
      <w:r>
        <w:rPr>
          <w:rFonts w:eastAsia="Arial Unicode MS"/>
          <w:sz w:val="26"/>
          <w:szCs w:val="26"/>
          <w:u w:val="none" w:color="000000"/>
          <w:lang w:eastAsia="en-US"/>
        </w:rPr>
        <w:t>План управления</w:t>
      </w:r>
      <w:r>
        <w:rPr>
          <w:rFonts w:eastAsia="Arial Unicode MS"/>
          <w:sz w:val="26"/>
          <w:szCs w:val="26"/>
          <w:u w:val="none" w:color="000000"/>
          <w:lang w:val="en-US" w:eastAsia="en-US"/>
        </w:rPr>
        <w:t xml:space="preserve"> </w:t>
      </w:r>
      <w:r>
        <w:rPr>
          <w:sz w:val="26"/>
          <w:szCs w:val="26"/>
          <w:lang w:val="en-US" w:eastAsia="en-US"/>
        </w:rPr>
        <w:t>рисками</w:t>
      </w:r>
    </w:p>
    <w:tbl>
      <w:tblPr>
        <w:tblW w:w="5000" w:type="pct"/>
        <w:jc w:val="left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590"/>
        <w:gridCol w:w="1824"/>
        <w:gridCol w:w="1713"/>
        <w:gridCol w:w="1751"/>
        <w:gridCol w:w="1629"/>
        <w:gridCol w:w="889"/>
        <w:gridCol w:w="1944"/>
        <w:gridCol w:w="2019"/>
        <w:gridCol w:w="2209"/>
      </w:tblGrid>
      <w:tr>
        <w:trPr/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rFonts w:eastAsia="Calibri"/>
                <w:sz w:val="24"/>
                <w:szCs w:val="26"/>
                <w:lang w:val="en-US" w:eastAsia="en-US"/>
              </w:rPr>
            </w:pPr>
            <w:r>
              <w:rPr>
                <w:rFonts w:eastAsia="Calibri"/>
                <w:sz w:val="24"/>
                <w:szCs w:val="26"/>
                <w:lang w:val="en-US" w:eastAsia="en-US"/>
              </w:rPr>
              <w:t xml:space="preserve">№ </w:t>
            </w:r>
            <w:r>
              <w:rPr>
                <w:rFonts w:eastAsia="Calibri"/>
                <w:sz w:val="24"/>
                <w:szCs w:val="26"/>
                <w:lang w:val="en-US" w:eastAsia="en-US"/>
              </w:rPr>
              <w:t>п/п</w:t>
            </w:r>
          </w:p>
        </w:tc>
        <w:tc>
          <w:tcPr>
            <w:tcW w:w="1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rFonts w:eastAsia="Calibri"/>
                <w:sz w:val="24"/>
                <w:szCs w:val="26"/>
                <w:lang w:val="en-US" w:eastAsia="en-US"/>
              </w:rPr>
            </w:pPr>
            <w:r>
              <w:rPr>
                <w:rFonts w:eastAsia="Calibri"/>
                <w:sz w:val="24"/>
                <w:szCs w:val="26"/>
                <w:lang w:val="en-US" w:eastAsia="en-US"/>
              </w:rPr>
              <w:t>Наименование риска</w:t>
            </w:r>
          </w:p>
          <w:p>
            <w:pPr>
              <w:pStyle w:val="Normal"/>
              <w:jc w:val="center"/>
              <w:rPr>
                <w:rFonts w:eastAsia="Calibri"/>
                <w:sz w:val="24"/>
                <w:szCs w:val="26"/>
                <w:lang w:eastAsia="en-US"/>
              </w:rPr>
            </w:pPr>
            <w:r>
              <w:rPr>
                <w:rFonts w:eastAsia="Calibri"/>
                <w:sz w:val="24"/>
                <w:szCs w:val="26"/>
                <w:lang w:eastAsia="en-US"/>
              </w:rPr>
              <w:t xml:space="preserve">(рисковое событие) 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rFonts w:eastAsia="Calibri"/>
                <w:sz w:val="24"/>
                <w:szCs w:val="26"/>
                <w:lang w:val="en-US" w:eastAsia="en-US"/>
              </w:rPr>
            </w:pPr>
            <w:r>
              <w:rPr>
                <w:rFonts w:eastAsia="Calibri"/>
                <w:sz w:val="24"/>
                <w:szCs w:val="26"/>
                <w:lang w:val="en-US" w:eastAsia="en-US"/>
              </w:rPr>
              <w:t>Ожидаемые последствия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rFonts w:eastAsia="Calibri"/>
                <w:sz w:val="24"/>
                <w:szCs w:val="26"/>
                <w:lang w:val="en-US" w:eastAsia="en-US"/>
              </w:rPr>
            </w:pPr>
            <w:r>
              <w:rPr>
                <w:rFonts w:eastAsia="Calibri"/>
                <w:sz w:val="24"/>
                <w:szCs w:val="26"/>
                <w:lang w:val="en-US" w:eastAsia="en-US"/>
              </w:rPr>
              <w:t>Вероятность наступления</w:t>
            </w:r>
          </w:p>
          <w:p>
            <w:pPr>
              <w:pStyle w:val="Normal"/>
              <w:jc w:val="center"/>
              <w:rPr>
                <w:rFonts w:eastAsia="Calibri"/>
                <w:sz w:val="24"/>
                <w:szCs w:val="26"/>
                <w:lang w:val="en-US" w:eastAsia="en-US"/>
              </w:rPr>
            </w:pPr>
            <w:r>
              <w:rPr>
                <w:rFonts w:eastAsia="Calibri"/>
                <w:sz w:val="24"/>
                <w:szCs w:val="26"/>
                <w:lang w:val="en-US" w:eastAsia="en-US"/>
              </w:rPr>
              <w:t>(0-1)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rFonts w:eastAsia="Calibri"/>
                <w:sz w:val="24"/>
                <w:szCs w:val="26"/>
                <w:lang w:val="en-US" w:eastAsia="en-US"/>
              </w:rPr>
            </w:pPr>
            <w:r>
              <w:rPr>
                <w:rFonts w:eastAsia="Calibri"/>
                <w:sz w:val="24"/>
                <w:szCs w:val="26"/>
                <w:lang w:val="en-US" w:eastAsia="en-US"/>
              </w:rPr>
              <w:t>Уровень воздействия</w:t>
            </w:r>
          </w:p>
          <w:p>
            <w:pPr>
              <w:pStyle w:val="Normal"/>
              <w:jc w:val="center"/>
              <w:rPr>
                <w:rFonts w:eastAsia="Calibri"/>
                <w:sz w:val="24"/>
                <w:szCs w:val="26"/>
                <w:lang w:val="en-US" w:eastAsia="en-US"/>
              </w:rPr>
            </w:pPr>
            <w:r>
              <w:rPr>
                <w:rFonts w:eastAsia="Calibri"/>
                <w:sz w:val="24"/>
                <w:szCs w:val="26"/>
                <w:lang w:val="en-US" w:eastAsia="en-US"/>
              </w:rPr>
              <w:t>(0-1)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rFonts w:eastAsia="Calibri"/>
                <w:sz w:val="24"/>
                <w:szCs w:val="26"/>
                <w:lang w:eastAsia="en-US"/>
              </w:rPr>
            </w:pPr>
            <w:r>
              <w:rPr>
                <w:rFonts w:eastAsia="Calibri"/>
                <w:sz w:val="24"/>
                <w:szCs w:val="26"/>
                <w:lang w:eastAsia="en-US"/>
              </w:rPr>
              <w:t>Ранг риска</w:t>
            </w:r>
          </w:p>
        </w:tc>
        <w:tc>
          <w:tcPr>
            <w:tcW w:w="1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rFonts w:eastAsia="Calibri"/>
                <w:sz w:val="24"/>
                <w:szCs w:val="26"/>
                <w:lang w:val="en-US" w:eastAsia="en-US"/>
              </w:rPr>
            </w:pPr>
            <w:r>
              <w:rPr>
                <w:rFonts w:eastAsia="Calibri"/>
                <w:sz w:val="24"/>
                <w:szCs w:val="26"/>
                <w:lang w:val="en-US" w:eastAsia="en-US"/>
              </w:rPr>
              <w:t>Мероприятия ослабления риска</w:t>
            </w:r>
          </w:p>
        </w:tc>
        <w:tc>
          <w:tcPr>
            <w:tcW w:w="2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rFonts w:eastAsia="Calibri"/>
                <w:sz w:val="24"/>
                <w:szCs w:val="26"/>
                <w:lang w:val="en-US" w:eastAsia="en-US"/>
              </w:rPr>
            </w:pPr>
            <w:r>
              <w:rPr>
                <w:rFonts w:eastAsia="Calibri"/>
                <w:sz w:val="24"/>
                <w:szCs w:val="26"/>
                <w:lang w:val="en-US" w:eastAsia="en-US"/>
              </w:rPr>
              <w:t>Мероприятия реагирования на риск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/>
            </w:pPr>
            <w:r>
              <w:rPr>
                <w:rFonts w:eastAsia="Calibri"/>
                <w:sz w:val="24"/>
                <w:szCs w:val="26"/>
                <w:lang w:val="en-US" w:eastAsia="en-US"/>
              </w:rPr>
              <w:t>Ответственный за управлением риск</w:t>
            </w:r>
            <w:r>
              <w:rPr>
                <w:rFonts w:eastAsia="Calibri"/>
                <w:sz w:val="24"/>
                <w:szCs w:val="26"/>
                <w:lang w:val="ru-RU" w:eastAsia="en-US"/>
              </w:rPr>
              <w:t>ом</w:t>
            </w:r>
          </w:p>
        </w:tc>
      </w:tr>
      <w:tr>
        <w:trPr/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rFonts w:eastAsia="Calibri"/>
                <w:sz w:val="24"/>
                <w:szCs w:val="26"/>
                <w:lang w:val="en-US" w:eastAsia="en-US"/>
              </w:rPr>
            </w:pPr>
            <w:r>
              <w:rPr>
                <w:rFonts w:eastAsia="Calibri"/>
                <w:sz w:val="24"/>
                <w:szCs w:val="26"/>
                <w:lang w:val="en-US" w:eastAsia="en-US"/>
              </w:rPr>
            </w:r>
          </w:p>
        </w:tc>
        <w:tc>
          <w:tcPr>
            <w:tcW w:w="1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rFonts w:eastAsia="Calibri"/>
                <w:sz w:val="24"/>
                <w:szCs w:val="26"/>
                <w:lang w:val="en-US" w:eastAsia="en-US"/>
              </w:rPr>
            </w:pPr>
            <w:r>
              <w:rPr>
                <w:rFonts w:eastAsia="Calibri"/>
                <w:sz w:val="24"/>
                <w:szCs w:val="26"/>
                <w:lang w:val="en-US" w:eastAsia="en-US"/>
              </w:rPr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rFonts w:eastAsia="Calibri"/>
                <w:sz w:val="24"/>
                <w:szCs w:val="26"/>
                <w:lang w:val="en-US" w:eastAsia="en-US"/>
              </w:rPr>
            </w:pPr>
            <w:r>
              <w:rPr>
                <w:rFonts w:eastAsia="Calibri"/>
                <w:sz w:val="24"/>
                <w:szCs w:val="26"/>
                <w:lang w:val="en-US" w:eastAsia="en-US"/>
              </w:rPr>
            </w:r>
          </w:p>
        </w:tc>
        <w:tc>
          <w:tcPr>
            <w:tcW w:w="1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rFonts w:eastAsia="Calibri"/>
                <w:sz w:val="24"/>
                <w:szCs w:val="26"/>
                <w:lang w:val="en-US" w:eastAsia="en-US"/>
              </w:rPr>
            </w:pPr>
            <w:r>
              <w:rPr>
                <w:rFonts w:eastAsia="Calibri"/>
                <w:sz w:val="24"/>
                <w:szCs w:val="26"/>
                <w:lang w:val="en-US" w:eastAsia="en-US"/>
              </w:rPr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rFonts w:eastAsia="Calibri"/>
                <w:sz w:val="24"/>
                <w:szCs w:val="26"/>
                <w:lang w:val="en-US" w:eastAsia="en-US"/>
              </w:rPr>
            </w:pPr>
            <w:r>
              <w:rPr>
                <w:rFonts w:eastAsia="Calibri"/>
                <w:sz w:val="24"/>
                <w:szCs w:val="26"/>
                <w:lang w:val="en-US" w:eastAsia="en-US"/>
              </w:rPr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rFonts w:eastAsia="Calibri"/>
                <w:sz w:val="24"/>
                <w:szCs w:val="26"/>
                <w:lang w:val="en-US" w:eastAsia="en-US"/>
              </w:rPr>
            </w:pPr>
            <w:r>
              <w:rPr>
                <w:rFonts w:eastAsia="Calibri"/>
                <w:sz w:val="24"/>
                <w:szCs w:val="26"/>
                <w:lang w:val="en-US" w:eastAsia="en-US"/>
              </w:rPr>
            </w:r>
          </w:p>
        </w:tc>
        <w:tc>
          <w:tcPr>
            <w:tcW w:w="1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rFonts w:eastAsia="Calibri"/>
                <w:sz w:val="24"/>
                <w:szCs w:val="26"/>
                <w:lang w:val="en-US" w:eastAsia="en-US"/>
              </w:rPr>
            </w:pPr>
            <w:r>
              <w:rPr>
                <w:rFonts w:eastAsia="Calibri"/>
                <w:sz w:val="24"/>
                <w:szCs w:val="26"/>
                <w:lang w:val="en-US" w:eastAsia="en-US"/>
              </w:rPr>
            </w:r>
          </w:p>
        </w:tc>
        <w:tc>
          <w:tcPr>
            <w:tcW w:w="2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rFonts w:eastAsia="Calibri"/>
                <w:sz w:val="24"/>
                <w:szCs w:val="26"/>
                <w:lang w:val="en-US" w:eastAsia="en-US"/>
              </w:rPr>
            </w:pPr>
            <w:r>
              <w:rPr>
                <w:rFonts w:eastAsia="Calibri"/>
                <w:sz w:val="24"/>
                <w:szCs w:val="26"/>
                <w:lang w:val="en-US" w:eastAsia="en-US"/>
              </w:rPr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rFonts w:eastAsia="Calibri"/>
                <w:sz w:val="24"/>
                <w:szCs w:val="26"/>
                <w:lang w:val="en-US" w:eastAsia="en-US"/>
              </w:rPr>
            </w:pPr>
            <w:r>
              <w:rPr>
                <w:rFonts w:eastAsia="Calibri"/>
                <w:sz w:val="24"/>
                <w:szCs w:val="26"/>
                <w:lang w:val="en-US" w:eastAsia="en-US"/>
              </w:rPr>
            </w:r>
          </w:p>
        </w:tc>
      </w:tr>
      <w:tr>
        <w:trPr/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rFonts w:eastAsia="Calibri"/>
                <w:sz w:val="24"/>
                <w:szCs w:val="26"/>
                <w:lang w:val="en-US" w:eastAsia="en-US"/>
              </w:rPr>
            </w:pPr>
            <w:r>
              <w:rPr>
                <w:rFonts w:eastAsia="Calibri"/>
                <w:sz w:val="24"/>
                <w:szCs w:val="26"/>
                <w:lang w:val="en-US" w:eastAsia="en-US"/>
              </w:rPr>
            </w:r>
          </w:p>
        </w:tc>
        <w:tc>
          <w:tcPr>
            <w:tcW w:w="1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rFonts w:eastAsia="Calibri"/>
                <w:sz w:val="24"/>
                <w:szCs w:val="26"/>
                <w:lang w:val="en-US" w:eastAsia="en-US"/>
              </w:rPr>
            </w:pPr>
            <w:r>
              <w:rPr>
                <w:rFonts w:eastAsia="Calibri"/>
                <w:sz w:val="24"/>
                <w:szCs w:val="26"/>
                <w:lang w:val="en-US" w:eastAsia="en-US"/>
              </w:rPr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rFonts w:eastAsia="Calibri"/>
                <w:sz w:val="24"/>
                <w:szCs w:val="26"/>
                <w:lang w:val="en-US" w:eastAsia="en-US"/>
              </w:rPr>
            </w:pPr>
            <w:r>
              <w:rPr>
                <w:rFonts w:eastAsia="Calibri"/>
                <w:sz w:val="24"/>
                <w:szCs w:val="26"/>
                <w:lang w:val="en-US" w:eastAsia="en-US"/>
              </w:rPr>
            </w:r>
          </w:p>
        </w:tc>
        <w:tc>
          <w:tcPr>
            <w:tcW w:w="1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rFonts w:eastAsia="Calibri"/>
                <w:sz w:val="24"/>
                <w:szCs w:val="26"/>
                <w:lang w:val="en-US" w:eastAsia="en-US"/>
              </w:rPr>
            </w:pPr>
            <w:r>
              <w:rPr>
                <w:rFonts w:eastAsia="Calibri"/>
                <w:sz w:val="24"/>
                <w:szCs w:val="26"/>
                <w:lang w:val="en-US" w:eastAsia="en-US"/>
              </w:rPr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rFonts w:eastAsia="Calibri"/>
                <w:sz w:val="24"/>
                <w:szCs w:val="26"/>
                <w:lang w:val="en-US" w:eastAsia="en-US"/>
              </w:rPr>
            </w:pPr>
            <w:r>
              <w:rPr>
                <w:rFonts w:eastAsia="Calibri"/>
                <w:sz w:val="24"/>
                <w:szCs w:val="26"/>
                <w:lang w:val="en-US" w:eastAsia="en-US"/>
              </w:rPr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rFonts w:eastAsia="Calibri"/>
                <w:sz w:val="24"/>
                <w:szCs w:val="26"/>
                <w:lang w:val="en-US" w:eastAsia="en-US"/>
              </w:rPr>
            </w:pPr>
            <w:r>
              <w:rPr>
                <w:rFonts w:eastAsia="Calibri"/>
                <w:sz w:val="24"/>
                <w:szCs w:val="26"/>
                <w:lang w:val="en-US" w:eastAsia="en-US"/>
              </w:rPr>
            </w:r>
          </w:p>
        </w:tc>
        <w:tc>
          <w:tcPr>
            <w:tcW w:w="1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rFonts w:eastAsia="Calibri"/>
                <w:sz w:val="24"/>
                <w:szCs w:val="26"/>
                <w:lang w:val="en-US" w:eastAsia="en-US"/>
              </w:rPr>
            </w:pPr>
            <w:r>
              <w:rPr>
                <w:rFonts w:eastAsia="Calibri"/>
                <w:sz w:val="24"/>
                <w:szCs w:val="26"/>
                <w:lang w:val="en-US" w:eastAsia="en-US"/>
              </w:rPr>
            </w:r>
          </w:p>
        </w:tc>
        <w:tc>
          <w:tcPr>
            <w:tcW w:w="2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rFonts w:eastAsia="Calibri"/>
                <w:sz w:val="24"/>
                <w:szCs w:val="26"/>
                <w:lang w:val="en-US" w:eastAsia="en-US"/>
              </w:rPr>
            </w:pPr>
            <w:r>
              <w:rPr>
                <w:rFonts w:eastAsia="Calibri"/>
                <w:sz w:val="24"/>
                <w:szCs w:val="26"/>
                <w:lang w:val="en-US" w:eastAsia="en-US"/>
              </w:rPr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rFonts w:eastAsia="Calibri"/>
                <w:sz w:val="24"/>
                <w:szCs w:val="26"/>
                <w:lang w:val="en-US" w:eastAsia="en-US"/>
              </w:rPr>
            </w:pPr>
            <w:r>
              <w:rPr>
                <w:rFonts w:eastAsia="Calibri"/>
                <w:sz w:val="24"/>
                <w:szCs w:val="26"/>
                <w:lang w:val="en-US" w:eastAsia="en-US"/>
              </w:rPr>
            </w:r>
          </w:p>
        </w:tc>
      </w:tr>
      <w:tr>
        <w:trPr/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rFonts w:eastAsia="Calibri"/>
                <w:sz w:val="24"/>
                <w:szCs w:val="26"/>
                <w:lang w:val="en-US" w:eastAsia="en-US"/>
              </w:rPr>
            </w:pPr>
            <w:r>
              <w:rPr>
                <w:rFonts w:eastAsia="Calibri"/>
                <w:sz w:val="24"/>
                <w:szCs w:val="26"/>
                <w:lang w:val="en-US" w:eastAsia="en-US"/>
              </w:rPr>
            </w:r>
          </w:p>
        </w:tc>
        <w:tc>
          <w:tcPr>
            <w:tcW w:w="1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rFonts w:eastAsia="Calibri"/>
                <w:sz w:val="24"/>
                <w:szCs w:val="26"/>
                <w:lang w:val="en-US" w:eastAsia="en-US"/>
              </w:rPr>
            </w:pPr>
            <w:r>
              <w:rPr>
                <w:rFonts w:eastAsia="Calibri"/>
                <w:sz w:val="24"/>
                <w:szCs w:val="26"/>
                <w:lang w:val="en-US" w:eastAsia="en-US"/>
              </w:rPr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rFonts w:eastAsia="Calibri"/>
                <w:sz w:val="24"/>
                <w:szCs w:val="26"/>
                <w:lang w:val="en-US" w:eastAsia="en-US"/>
              </w:rPr>
            </w:pPr>
            <w:r>
              <w:rPr>
                <w:rFonts w:eastAsia="Calibri"/>
                <w:sz w:val="24"/>
                <w:szCs w:val="26"/>
                <w:lang w:val="en-US" w:eastAsia="en-US"/>
              </w:rPr>
            </w:r>
          </w:p>
        </w:tc>
        <w:tc>
          <w:tcPr>
            <w:tcW w:w="1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rFonts w:eastAsia="Calibri"/>
                <w:sz w:val="24"/>
                <w:szCs w:val="26"/>
                <w:lang w:val="en-US" w:eastAsia="en-US"/>
              </w:rPr>
            </w:pPr>
            <w:r>
              <w:rPr>
                <w:rFonts w:eastAsia="Calibri"/>
                <w:sz w:val="24"/>
                <w:szCs w:val="26"/>
                <w:lang w:val="en-US" w:eastAsia="en-US"/>
              </w:rPr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rFonts w:eastAsia="Calibri"/>
                <w:sz w:val="24"/>
                <w:szCs w:val="26"/>
                <w:lang w:val="en-US" w:eastAsia="en-US"/>
              </w:rPr>
            </w:pPr>
            <w:r>
              <w:rPr>
                <w:rFonts w:eastAsia="Calibri"/>
                <w:sz w:val="24"/>
                <w:szCs w:val="26"/>
                <w:lang w:val="en-US" w:eastAsia="en-US"/>
              </w:rPr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rFonts w:eastAsia="Calibri"/>
                <w:sz w:val="24"/>
                <w:szCs w:val="26"/>
                <w:lang w:val="en-US" w:eastAsia="en-US"/>
              </w:rPr>
            </w:pPr>
            <w:r>
              <w:rPr>
                <w:rFonts w:eastAsia="Calibri"/>
                <w:sz w:val="24"/>
                <w:szCs w:val="26"/>
                <w:lang w:val="en-US" w:eastAsia="en-US"/>
              </w:rPr>
            </w:r>
          </w:p>
        </w:tc>
        <w:tc>
          <w:tcPr>
            <w:tcW w:w="1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rFonts w:eastAsia="Calibri"/>
                <w:sz w:val="24"/>
                <w:szCs w:val="26"/>
                <w:lang w:val="en-US" w:eastAsia="en-US"/>
              </w:rPr>
            </w:pPr>
            <w:r>
              <w:rPr>
                <w:rFonts w:eastAsia="Calibri"/>
                <w:sz w:val="24"/>
                <w:szCs w:val="26"/>
                <w:lang w:val="en-US" w:eastAsia="en-US"/>
              </w:rPr>
            </w:r>
          </w:p>
        </w:tc>
        <w:tc>
          <w:tcPr>
            <w:tcW w:w="2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rFonts w:eastAsia="Calibri"/>
                <w:sz w:val="24"/>
                <w:szCs w:val="26"/>
                <w:lang w:val="en-US" w:eastAsia="en-US"/>
              </w:rPr>
            </w:pPr>
            <w:r>
              <w:rPr>
                <w:rFonts w:eastAsia="Calibri"/>
                <w:sz w:val="24"/>
                <w:szCs w:val="26"/>
                <w:lang w:val="en-US" w:eastAsia="en-US"/>
              </w:rPr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rFonts w:eastAsia="Calibri"/>
                <w:sz w:val="24"/>
                <w:szCs w:val="26"/>
                <w:lang w:val="en-US" w:eastAsia="en-US"/>
              </w:rPr>
            </w:pPr>
            <w:r>
              <w:rPr>
                <w:rFonts w:eastAsia="Calibri"/>
                <w:sz w:val="24"/>
                <w:szCs w:val="26"/>
                <w:lang w:val="en-US" w:eastAsia="en-US"/>
              </w:rPr>
            </w:r>
          </w:p>
        </w:tc>
      </w:tr>
    </w:tbl>
    <w:p>
      <w:pPr>
        <w:pStyle w:val="Normal"/>
        <w:jc w:val="center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</w:r>
    </w:p>
    <w:p>
      <w:pPr>
        <w:pStyle w:val="Normal"/>
        <w:spacing w:lineRule="auto" w:line="259" w:before="0" w:after="120"/>
        <w:ind w:right="-31" w:hanging="0"/>
        <w:jc w:val="center"/>
        <w:rPr>
          <w:rFonts w:eastAsia="Arial Unicode MS"/>
          <w:sz w:val="26"/>
          <w:szCs w:val="26"/>
          <w:u w:val="none" w:color="000000"/>
          <w:lang w:eastAsia="en-US"/>
        </w:rPr>
      </w:pPr>
      <w:r>
        <w:rPr>
          <w:rFonts w:eastAsia="Arial Unicode MS"/>
          <w:sz w:val="26"/>
          <w:szCs w:val="26"/>
          <w:u w:val="none" w:color="000000"/>
          <w:lang w:eastAsia="en-US"/>
        </w:rPr>
        <w:t>3</w:t>
      </w:r>
      <w:r>
        <w:rPr>
          <w:rFonts w:eastAsia="Arial Unicode MS"/>
          <w:sz w:val="26"/>
          <w:szCs w:val="26"/>
          <w:u w:val="none" w:color="000000"/>
          <w:lang w:val="en-US" w:eastAsia="en-US"/>
        </w:rPr>
        <w:t xml:space="preserve">. </w:t>
      </w:r>
      <w:r>
        <w:rPr>
          <w:rFonts w:eastAsia="Arial Unicode MS"/>
          <w:sz w:val="26"/>
          <w:szCs w:val="26"/>
          <w:u w:val="none" w:color="000000"/>
          <w:lang w:eastAsia="en-US"/>
        </w:rPr>
        <w:t>План управления</w:t>
      </w:r>
      <w:r>
        <w:rPr>
          <w:rFonts w:eastAsia="Arial Unicode MS"/>
          <w:sz w:val="26"/>
          <w:szCs w:val="26"/>
          <w:u w:val="none" w:color="000000"/>
          <w:lang w:val="en-US" w:eastAsia="en-US"/>
        </w:rPr>
        <w:t xml:space="preserve"> </w:t>
      </w:r>
      <w:r>
        <w:rPr>
          <w:sz w:val="26"/>
          <w:szCs w:val="26"/>
          <w:lang w:eastAsia="en-US"/>
        </w:rPr>
        <w:t>возможностями</w:t>
      </w:r>
    </w:p>
    <w:tbl>
      <w:tblPr>
        <w:tblW w:w="5000" w:type="pct"/>
        <w:jc w:val="left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603"/>
        <w:gridCol w:w="2031"/>
        <w:gridCol w:w="1652"/>
        <w:gridCol w:w="1809"/>
        <w:gridCol w:w="1670"/>
        <w:gridCol w:w="1686"/>
        <w:gridCol w:w="2302"/>
        <w:gridCol w:w="2815"/>
      </w:tblGrid>
      <w:tr>
        <w:trPr/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rFonts w:eastAsia="Calibri"/>
                <w:sz w:val="24"/>
                <w:szCs w:val="26"/>
                <w:lang w:val="en-US" w:eastAsia="en-US"/>
              </w:rPr>
            </w:pPr>
            <w:r>
              <w:rPr>
                <w:rFonts w:eastAsia="Calibri"/>
                <w:sz w:val="24"/>
                <w:szCs w:val="26"/>
                <w:lang w:val="en-US" w:eastAsia="en-US"/>
              </w:rPr>
              <w:t xml:space="preserve">№ </w:t>
            </w:r>
            <w:r>
              <w:rPr>
                <w:rFonts w:eastAsia="Calibri"/>
                <w:sz w:val="24"/>
                <w:szCs w:val="26"/>
                <w:lang w:val="en-US" w:eastAsia="en-US"/>
              </w:rPr>
              <w:t>п/п</w:t>
            </w: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rFonts w:eastAsia="Calibri"/>
                <w:sz w:val="24"/>
                <w:szCs w:val="26"/>
                <w:lang w:eastAsia="en-US"/>
              </w:rPr>
            </w:pPr>
            <w:r>
              <w:rPr>
                <w:rFonts w:eastAsia="Calibri"/>
                <w:sz w:val="24"/>
                <w:szCs w:val="26"/>
                <w:lang w:val="en-US" w:eastAsia="en-US"/>
              </w:rPr>
              <w:t xml:space="preserve">Наименование </w:t>
            </w:r>
            <w:r>
              <w:rPr>
                <w:rFonts w:eastAsia="Calibri"/>
                <w:sz w:val="24"/>
                <w:szCs w:val="26"/>
                <w:lang w:eastAsia="en-US"/>
              </w:rPr>
              <w:t xml:space="preserve">возможности </w:t>
            </w: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rFonts w:eastAsia="Calibri"/>
                <w:sz w:val="24"/>
                <w:szCs w:val="26"/>
                <w:lang w:val="en-US" w:eastAsia="en-US"/>
              </w:rPr>
            </w:pPr>
            <w:r>
              <w:rPr>
                <w:rFonts w:eastAsia="Calibri"/>
                <w:sz w:val="24"/>
                <w:szCs w:val="26"/>
                <w:lang w:val="en-US" w:eastAsia="en-US"/>
              </w:rPr>
              <w:t>Ожидаемые эффекты</w:t>
            </w:r>
          </w:p>
        </w:tc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rFonts w:eastAsia="Calibri"/>
                <w:sz w:val="24"/>
                <w:szCs w:val="26"/>
                <w:lang w:val="en-US" w:eastAsia="en-US"/>
              </w:rPr>
            </w:pPr>
            <w:r>
              <w:rPr>
                <w:rFonts w:eastAsia="Calibri"/>
                <w:sz w:val="24"/>
                <w:szCs w:val="26"/>
                <w:lang w:val="en-US" w:eastAsia="en-US"/>
              </w:rPr>
              <w:t>Вероятность наступления</w:t>
            </w:r>
          </w:p>
          <w:p>
            <w:pPr>
              <w:pStyle w:val="Normal"/>
              <w:jc w:val="center"/>
              <w:rPr>
                <w:rFonts w:eastAsia="Calibri"/>
                <w:sz w:val="24"/>
                <w:szCs w:val="26"/>
                <w:lang w:val="en-US" w:eastAsia="en-US"/>
              </w:rPr>
            </w:pPr>
            <w:r>
              <w:rPr>
                <w:rFonts w:eastAsia="Calibri"/>
                <w:sz w:val="24"/>
                <w:szCs w:val="26"/>
                <w:lang w:val="en-US" w:eastAsia="en-US"/>
              </w:rPr>
              <w:t>(0-1)</w:t>
            </w: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rFonts w:eastAsia="Calibri"/>
                <w:sz w:val="24"/>
                <w:szCs w:val="26"/>
                <w:lang w:val="en-US" w:eastAsia="en-US"/>
              </w:rPr>
            </w:pPr>
            <w:r>
              <w:rPr>
                <w:rFonts w:eastAsia="Calibri"/>
                <w:sz w:val="24"/>
                <w:szCs w:val="26"/>
                <w:lang w:val="en-US" w:eastAsia="en-US"/>
              </w:rPr>
              <w:t>Уровень воздействия</w:t>
            </w:r>
          </w:p>
          <w:p>
            <w:pPr>
              <w:pStyle w:val="Normal"/>
              <w:jc w:val="center"/>
              <w:rPr>
                <w:rFonts w:eastAsia="Calibri"/>
                <w:sz w:val="24"/>
                <w:szCs w:val="26"/>
                <w:lang w:val="en-US" w:eastAsia="en-US"/>
              </w:rPr>
            </w:pPr>
            <w:r>
              <w:rPr>
                <w:rFonts w:eastAsia="Calibri"/>
                <w:sz w:val="24"/>
                <w:szCs w:val="26"/>
                <w:lang w:val="en-US" w:eastAsia="en-US"/>
              </w:rPr>
              <w:t>(0-1)</w:t>
            </w:r>
          </w:p>
        </w:tc>
        <w:tc>
          <w:tcPr>
            <w:tcW w:w="1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rFonts w:eastAsia="Calibri"/>
                <w:sz w:val="24"/>
                <w:szCs w:val="26"/>
                <w:lang w:eastAsia="en-US"/>
              </w:rPr>
            </w:pPr>
            <w:r>
              <w:rPr>
                <w:rFonts w:eastAsia="Calibri"/>
                <w:sz w:val="24"/>
                <w:szCs w:val="26"/>
                <w:lang w:eastAsia="en-US"/>
              </w:rPr>
              <w:t>Ранг возможности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rFonts w:eastAsia="Calibri"/>
                <w:sz w:val="24"/>
                <w:szCs w:val="26"/>
                <w:lang w:eastAsia="en-US"/>
              </w:rPr>
            </w:pPr>
            <w:r>
              <w:rPr>
                <w:rFonts w:eastAsia="Calibri"/>
                <w:sz w:val="24"/>
                <w:szCs w:val="26"/>
                <w:lang w:val="en-US" w:eastAsia="en-US"/>
              </w:rPr>
              <w:t xml:space="preserve">Мероприятия </w:t>
            </w:r>
            <w:r>
              <w:rPr>
                <w:rFonts w:eastAsia="Calibri"/>
                <w:sz w:val="24"/>
                <w:szCs w:val="26"/>
                <w:lang w:eastAsia="en-US"/>
              </w:rPr>
              <w:t>по достижению возможности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rFonts w:eastAsia="Calibri"/>
                <w:sz w:val="24"/>
                <w:szCs w:val="26"/>
                <w:lang w:eastAsia="en-US"/>
              </w:rPr>
            </w:pPr>
            <w:r>
              <w:rPr>
                <w:rFonts w:eastAsia="Calibri"/>
                <w:sz w:val="24"/>
                <w:szCs w:val="26"/>
                <w:lang w:eastAsia="en-US"/>
              </w:rPr>
              <w:t>Ответственный за управление достижением возможности</w:t>
            </w:r>
          </w:p>
        </w:tc>
      </w:tr>
      <w:tr>
        <w:trPr/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rFonts w:eastAsia="Calibri"/>
                <w:sz w:val="24"/>
                <w:szCs w:val="26"/>
                <w:lang w:eastAsia="en-US"/>
              </w:rPr>
            </w:pPr>
            <w:r>
              <w:rPr>
                <w:rFonts w:eastAsia="Calibri"/>
                <w:sz w:val="24"/>
                <w:szCs w:val="26"/>
                <w:lang w:eastAsia="en-US"/>
              </w:rPr>
            </w: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rFonts w:eastAsia="Calibri"/>
                <w:sz w:val="24"/>
                <w:szCs w:val="26"/>
                <w:lang w:eastAsia="en-US"/>
              </w:rPr>
            </w:pPr>
            <w:r>
              <w:rPr>
                <w:rFonts w:eastAsia="Calibri"/>
                <w:sz w:val="24"/>
                <w:szCs w:val="26"/>
                <w:lang w:eastAsia="en-US"/>
              </w:rPr>
            </w: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rFonts w:eastAsia="Calibri"/>
                <w:sz w:val="24"/>
                <w:szCs w:val="26"/>
                <w:lang w:eastAsia="en-US"/>
              </w:rPr>
            </w:pPr>
            <w:r>
              <w:rPr>
                <w:rFonts w:eastAsia="Calibri"/>
                <w:sz w:val="24"/>
                <w:szCs w:val="26"/>
                <w:lang w:eastAsia="en-US"/>
              </w:rPr>
            </w:r>
          </w:p>
        </w:tc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rFonts w:eastAsia="Calibri"/>
                <w:sz w:val="24"/>
                <w:szCs w:val="26"/>
                <w:lang w:eastAsia="en-US"/>
              </w:rPr>
            </w:pPr>
            <w:r>
              <w:rPr>
                <w:rFonts w:eastAsia="Calibri"/>
                <w:sz w:val="24"/>
                <w:szCs w:val="26"/>
                <w:lang w:eastAsia="en-US"/>
              </w:rPr>
            </w: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rFonts w:eastAsia="Calibri"/>
                <w:sz w:val="24"/>
                <w:szCs w:val="26"/>
                <w:lang w:eastAsia="en-US"/>
              </w:rPr>
            </w:pPr>
            <w:r>
              <w:rPr>
                <w:rFonts w:eastAsia="Calibri"/>
                <w:sz w:val="24"/>
                <w:szCs w:val="26"/>
                <w:lang w:eastAsia="en-US"/>
              </w:rPr>
            </w:r>
          </w:p>
        </w:tc>
        <w:tc>
          <w:tcPr>
            <w:tcW w:w="1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rFonts w:eastAsia="Calibri"/>
                <w:sz w:val="24"/>
                <w:szCs w:val="26"/>
                <w:lang w:eastAsia="en-US"/>
              </w:rPr>
            </w:pPr>
            <w:r>
              <w:rPr>
                <w:rFonts w:eastAsia="Calibri"/>
                <w:sz w:val="24"/>
                <w:szCs w:val="26"/>
                <w:lang w:eastAsia="en-US"/>
              </w:rPr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rFonts w:eastAsia="Calibri"/>
                <w:sz w:val="24"/>
                <w:szCs w:val="26"/>
                <w:lang w:eastAsia="en-US"/>
              </w:rPr>
            </w:pPr>
            <w:r>
              <w:rPr>
                <w:rFonts w:eastAsia="Calibri"/>
                <w:sz w:val="24"/>
                <w:szCs w:val="26"/>
                <w:lang w:eastAsia="en-US"/>
              </w:rPr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rFonts w:eastAsia="Calibri"/>
                <w:sz w:val="24"/>
                <w:szCs w:val="26"/>
                <w:lang w:eastAsia="en-US"/>
              </w:rPr>
            </w:pPr>
            <w:r>
              <w:rPr>
                <w:rFonts w:eastAsia="Calibri"/>
                <w:sz w:val="24"/>
                <w:szCs w:val="26"/>
                <w:lang w:eastAsia="en-US"/>
              </w:rPr>
            </w:r>
          </w:p>
        </w:tc>
      </w:tr>
      <w:tr>
        <w:trPr/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rFonts w:eastAsia="Calibri"/>
                <w:sz w:val="24"/>
                <w:szCs w:val="26"/>
                <w:lang w:eastAsia="en-US"/>
              </w:rPr>
            </w:pPr>
            <w:r>
              <w:rPr>
                <w:rFonts w:eastAsia="Calibri"/>
                <w:sz w:val="24"/>
                <w:szCs w:val="26"/>
                <w:lang w:eastAsia="en-US"/>
              </w:rPr>
            </w: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rFonts w:eastAsia="Calibri"/>
                <w:sz w:val="24"/>
                <w:szCs w:val="26"/>
                <w:lang w:eastAsia="en-US"/>
              </w:rPr>
            </w:pPr>
            <w:r>
              <w:rPr>
                <w:rFonts w:eastAsia="Calibri"/>
                <w:sz w:val="24"/>
                <w:szCs w:val="26"/>
                <w:lang w:eastAsia="en-US"/>
              </w:rPr>
            </w: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rFonts w:eastAsia="Calibri"/>
                <w:sz w:val="24"/>
                <w:szCs w:val="26"/>
                <w:lang w:eastAsia="en-US"/>
              </w:rPr>
            </w:pPr>
            <w:r>
              <w:rPr>
                <w:rFonts w:eastAsia="Calibri"/>
                <w:sz w:val="24"/>
                <w:szCs w:val="26"/>
                <w:lang w:eastAsia="en-US"/>
              </w:rPr>
            </w:r>
          </w:p>
        </w:tc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rFonts w:eastAsia="Calibri"/>
                <w:sz w:val="24"/>
                <w:szCs w:val="26"/>
                <w:lang w:eastAsia="en-US"/>
              </w:rPr>
            </w:pPr>
            <w:r>
              <w:rPr>
                <w:rFonts w:eastAsia="Calibri"/>
                <w:sz w:val="24"/>
                <w:szCs w:val="26"/>
                <w:lang w:eastAsia="en-US"/>
              </w:rPr>
            </w: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rFonts w:eastAsia="Calibri"/>
                <w:sz w:val="24"/>
                <w:szCs w:val="26"/>
                <w:lang w:eastAsia="en-US"/>
              </w:rPr>
            </w:pPr>
            <w:r>
              <w:rPr>
                <w:rFonts w:eastAsia="Calibri"/>
                <w:sz w:val="24"/>
                <w:szCs w:val="26"/>
                <w:lang w:eastAsia="en-US"/>
              </w:rPr>
            </w:r>
          </w:p>
        </w:tc>
        <w:tc>
          <w:tcPr>
            <w:tcW w:w="1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rFonts w:eastAsia="Calibri"/>
                <w:sz w:val="24"/>
                <w:szCs w:val="26"/>
                <w:lang w:eastAsia="en-US"/>
              </w:rPr>
            </w:pPr>
            <w:r>
              <w:rPr>
                <w:rFonts w:eastAsia="Calibri"/>
                <w:sz w:val="24"/>
                <w:szCs w:val="26"/>
                <w:lang w:eastAsia="en-US"/>
              </w:rPr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rFonts w:eastAsia="Calibri"/>
                <w:sz w:val="24"/>
                <w:szCs w:val="26"/>
                <w:lang w:eastAsia="en-US"/>
              </w:rPr>
            </w:pPr>
            <w:r>
              <w:rPr>
                <w:rFonts w:eastAsia="Calibri"/>
                <w:sz w:val="24"/>
                <w:szCs w:val="26"/>
                <w:lang w:eastAsia="en-US"/>
              </w:rPr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rFonts w:eastAsia="Calibri"/>
                <w:sz w:val="24"/>
                <w:szCs w:val="26"/>
                <w:lang w:eastAsia="en-US"/>
              </w:rPr>
            </w:pPr>
            <w:r>
              <w:rPr>
                <w:rFonts w:eastAsia="Calibri"/>
                <w:sz w:val="24"/>
                <w:szCs w:val="26"/>
                <w:lang w:eastAsia="en-US"/>
              </w:rPr>
            </w:r>
          </w:p>
        </w:tc>
      </w:tr>
      <w:tr>
        <w:trPr/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rFonts w:eastAsia="Calibri"/>
                <w:sz w:val="24"/>
                <w:szCs w:val="26"/>
                <w:lang w:eastAsia="en-US"/>
              </w:rPr>
            </w:pPr>
            <w:r>
              <w:rPr>
                <w:rFonts w:eastAsia="Calibri"/>
                <w:sz w:val="24"/>
                <w:szCs w:val="26"/>
                <w:lang w:eastAsia="en-US"/>
              </w:rPr>
            </w: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rFonts w:eastAsia="Calibri"/>
                <w:sz w:val="24"/>
                <w:szCs w:val="26"/>
                <w:lang w:eastAsia="en-US"/>
              </w:rPr>
            </w:pPr>
            <w:r>
              <w:rPr>
                <w:rFonts w:eastAsia="Calibri"/>
                <w:sz w:val="24"/>
                <w:szCs w:val="26"/>
                <w:lang w:eastAsia="en-US"/>
              </w:rPr>
            </w: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rFonts w:eastAsia="Calibri"/>
                <w:sz w:val="24"/>
                <w:szCs w:val="26"/>
                <w:lang w:eastAsia="en-US"/>
              </w:rPr>
            </w:pPr>
            <w:r>
              <w:rPr>
                <w:rFonts w:eastAsia="Calibri"/>
                <w:sz w:val="24"/>
                <w:szCs w:val="26"/>
                <w:lang w:eastAsia="en-US"/>
              </w:rPr>
            </w:r>
          </w:p>
        </w:tc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rFonts w:eastAsia="Calibri"/>
                <w:sz w:val="24"/>
                <w:szCs w:val="26"/>
                <w:lang w:eastAsia="en-US"/>
              </w:rPr>
            </w:pPr>
            <w:r>
              <w:rPr>
                <w:rFonts w:eastAsia="Calibri"/>
                <w:sz w:val="24"/>
                <w:szCs w:val="26"/>
                <w:lang w:eastAsia="en-US"/>
              </w:rPr>
            </w: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rFonts w:eastAsia="Calibri"/>
                <w:sz w:val="24"/>
                <w:szCs w:val="26"/>
                <w:lang w:eastAsia="en-US"/>
              </w:rPr>
            </w:pPr>
            <w:r>
              <w:rPr>
                <w:rFonts w:eastAsia="Calibri"/>
                <w:sz w:val="24"/>
                <w:szCs w:val="26"/>
                <w:lang w:eastAsia="en-US"/>
              </w:rPr>
            </w:r>
          </w:p>
        </w:tc>
        <w:tc>
          <w:tcPr>
            <w:tcW w:w="1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rFonts w:eastAsia="Calibri"/>
                <w:sz w:val="24"/>
                <w:szCs w:val="26"/>
                <w:lang w:eastAsia="en-US"/>
              </w:rPr>
            </w:pPr>
            <w:r>
              <w:rPr>
                <w:rFonts w:eastAsia="Calibri"/>
                <w:sz w:val="24"/>
                <w:szCs w:val="26"/>
                <w:lang w:eastAsia="en-US"/>
              </w:rPr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rFonts w:eastAsia="Calibri"/>
                <w:sz w:val="24"/>
                <w:szCs w:val="26"/>
                <w:lang w:eastAsia="en-US"/>
              </w:rPr>
            </w:pPr>
            <w:r>
              <w:rPr>
                <w:rFonts w:eastAsia="Calibri"/>
                <w:sz w:val="24"/>
                <w:szCs w:val="26"/>
                <w:lang w:eastAsia="en-US"/>
              </w:rPr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rFonts w:eastAsia="Calibri"/>
                <w:sz w:val="24"/>
                <w:szCs w:val="26"/>
                <w:lang w:eastAsia="en-US"/>
              </w:rPr>
            </w:pPr>
            <w:r>
              <w:rPr>
                <w:rFonts w:eastAsia="Calibri"/>
                <w:sz w:val="24"/>
                <w:szCs w:val="26"/>
                <w:lang w:eastAsia="en-US"/>
              </w:rPr>
            </w:r>
          </w:p>
        </w:tc>
      </w:tr>
    </w:tbl>
    <w:p>
      <w:pPr>
        <w:pStyle w:val="Normal"/>
        <w:widowControl w:val="false"/>
        <w:spacing w:lineRule="auto" w:line="235"/>
        <w:jc w:val="both"/>
        <w:rPr/>
      </w:pPr>
      <w:r>
        <w:rPr/>
      </w:r>
    </w:p>
    <w:p>
      <w:pPr>
        <w:pStyle w:val="Normal"/>
        <w:spacing w:before="0" w:after="120"/>
        <w:jc w:val="center"/>
        <w:rPr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>4. План управления заинтересованными сторонами</w:t>
      </w:r>
    </w:p>
    <w:tbl>
      <w:tblPr>
        <w:tblW w:w="5000" w:type="pct"/>
        <w:jc w:val="left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887"/>
        <w:gridCol w:w="3584"/>
        <w:gridCol w:w="3030"/>
        <w:gridCol w:w="3908"/>
        <w:gridCol w:w="3161"/>
      </w:tblGrid>
      <w:tr>
        <w:trPr/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rFonts w:eastAsia="Calibri"/>
                <w:sz w:val="24"/>
                <w:szCs w:val="26"/>
                <w:lang w:val="en-US" w:eastAsia="en-US"/>
              </w:rPr>
            </w:pPr>
            <w:r>
              <w:rPr>
                <w:rFonts w:eastAsia="Calibri"/>
                <w:sz w:val="24"/>
                <w:szCs w:val="26"/>
                <w:lang w:val="en-US" w:eastAsia="en-US"/>
              </w:rPr>
              <w:t xml:space="preserve">№ </w:t>
            </w:r>
            <w:r>
              <w:rPr>
                <w:rFonts w:eastAsia="Calibri"/>
                <w:sz w:val="24"/>
                <w:szCs w:val="26"/>
                <w:lang w:val="en-US" w:eastAsia="en-US"/>
              </w:rPr>
              <w:t>п/п</w:t>
            </w:r>
          </w:p>
        </w:tc>
        <w:tc>
          <w:tcPr>
            <w:tcW w:w="3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rFonts w:eastAsia="Calibri"/>
                <w:sz w:val="24"/>
                <w:szCs w:val="26"/>
                <w:lang w:eastAsia="en-US"/>
              </w:rPr>
            </w:pPr>
            <w:r>
              <w:rPr>
                <w:rFonts w:eastAsia="Calibri"/>
                <w:sz w:val="24"/>
                <w:szCs w:val="26"/>
                <w:lang w:eastAsia="en-US"/>
              </w:rPr>
              <w:t>Орган власти или организация</w:t>
            </w:r>
          </w:p>
        </w:tc>
        <w:tc>
          <w:tcPr>
            <w:tcW w:w="3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rFonts w:eastAsia="Calibri"/>
                <w:sz w:val="24"/>
                <w:szCs w:val="26"/>
                <w:lang w:eastAsia="en-US"/>
              </w:rPr>
            </w:pPr>
            <w:r>
              <w:rPr>
                <w:rFonts w:eastAsia="Calibri"/>
                <w:sz w:val="24"/>
                <w:szCs w:val="26"/>
                <w:lang w:eastAsia="en-US"/>
              </w:rPr>
              <w:t>Представитель интересов</w:t>
            </w:r>
          </w:p>
          <w:p>
            <w:pPr>
              <w:pStyle w:val="Normal"/>
              <w:jc w:val="center"/>
              <w:rPr>
                <w:rFonts w:eastAsia="Calibri"/>
                <w:sz w:val="24"/>
                <w:szCs w:val="26"/>
                <w:lang w:eastAsia="en-US"/>
              </w:rPr>
            </w:pPr>
            <w:r>
              <w:rPr>
                <w:rFonts w:eastAsia="Calibri"/>
                <w:sz w:val="24"/>
                <w:szCs w:val="26"/>
                <w:lang w:eastAsia="en-US"/>
              </w:rPr>
              <w:t>(ФИО, должность)</w:t>
            </w:r>
          </w:p>
        </w:tc>
        <w:tc>
          <w:tcPr>
            <w:tcW w:w="3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rFonts w:eastAsia="Calibri"/>
                <w:sz w:val="24"/>
                <w:szCs w:val="26"/>
                <w:lang w:eastAsia="en-US"/>
              </w:rPr>
            </w:pPr>
            <w:r>
              <w:rPr>
                <w:rFonts w:eastAsia="Calibri"/>
                <w:sz w:val="24"/>
                <w:szCs w:val="26"/>
                <w:lang w:eastAsia="en-US"/>
              </w:rPr>
              <w:t>Ожидание от реализации проекта</w:t>
            </w:r>
          </w:p>
        </w:tc>
        <w:tc>
          <w:tcPr>
            <w:tcW w:w="3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rFonts w:eastAsia="Calibri"/>
                <w:sz w:val="24"/>
                <w:szCs w:val="26"/>
                <w:lang w:eastAsia="en-US"/>
              </w:rPr>
            </w:pPr>
            <w:r>
              <w:rPr>
                <w:rFonts w:eastAsia="Calibri"/>
                <w:sz w:val="24"/>
                <w:szCs w:val="26"/>
                <w:lang w:eastAsia="en-US"/>
              </w:rPr>
              <w:t>Стратегия взаимодействия</w:t>
            </w:r>
          </w:p>
        </w:tc>
      </w:tr>
      <w:tr>
        <w:trPr/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rFonts w:eastAsia="Calibri"/>
                <w:sz w:val="24"/>
                <w:szCs w:val="26"/>
                <w:lang w:eastAsia="en-US"/>
              </w:rPr>
            </w:pPr>
            <w:r>
              <w:rPr>
                <w:rFonts w:eastAsia="Calibri"/>
                <w:sz w:val="24"/>
                <w:szCs w:val="26"/>
                <w:lang w:eastAsia="en-US"/>
              </w:rPr>
            </w:r>
          </w:p>
        </w:tc>
        <w:tc>
          <w:tcPr>
            <w:tcW w:w="3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rFonts w:eastAsia="Calibri"/>
                <w:sz w:val="24"/>
                <w:szCs w:val="26"/>
                <w:lang w:eastAsia="en-US"/>
              </w:rPr>
            </w:pPr>
            <w:r>
              <w:rPr>
                <w:rFonts w:eastAsia="Calibri"/>
                <w:sz w:val="24"/>
                <w:szCs w:val="26"/>
                <w:lang w:eastAsia="en-US"/>
              </w:rPr>
            </w:r>
          </w:p>
        </w:tc>
        <w:tc>
          <w:tcPr>
            <w:tcW w:w="3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rFonts w:eastAsia="Calibri"/>
                <w:sz w:val="24"/>
                <w:szCs w:val="26"/>
                <w:lang w:eastAsia="en-US"/>
              </w:rPr>
            </w:pPr>
            <w:r>
              <w:rPr>
                <w:rFonts w:eastAsia="Calibri"/>
                <w:sz w:val="24"/>
                <w:szCs w:val="26"/>
                <w:lang w:eastAsia="en-US"/>
              </w:rPr>
            </w:r>
          </w:p>
        </w:tc>
        <w:tc>
          <w:tcPr>
            <w:tcW w:w="3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rFonts w:eastAsia="Calibri"/>
                <w:sz w:val="24"/>
                <w:szCs w:val="26"/>
                <w:lang w:eastAsia="en-US"/>
              </w:rPr>
            </w:pPr>
            <w:r>
              <w:rPr>
                <w:rFonts w:eastAsia="Calibri"/>
                <w:sz w:val="24"/>
                <w:szCs w:val="26"/>
                <w:lang w:eastAsia="en-US"/>
              </w:rPr>
            </w:r>
          </w:p>
        </w:tc>
        <w:tc>
          <w:tcPr>
            <w:tcW w:w="3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rFonts w:eastAsia="Calibri"/>
                <w:sz w:val="24"/>
                <w:szCs w:val="26"/>
                <w:lang w:eastAsia="en-US"/>
              </w:rPr>
            </w:pPr>
            <w:r>
              <w:rPr>
                <w:rFonts w:eastAsia="Calibri"/>
                <w:sz w:val="24"/>
                <w:szCs w:val="26"/>
                <w:lang w:eastAsia="en-US"/>
              </w:rPr>
            </w:r>
          </w:p>
        </w:tc>
      </w:tr>
      <w:tr>
        <w:trPr/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rFonts w:eastAsia="Calibri"/>
                <w:sz w:val="24"/>
                <w:szCs w:val="26"/>
                <w:lang w:eastAsia="en-US"/>
              </w:rPr>
            </w:pPr>
            <w:r>
              <w:rPr>
                <w:rFonts w:eastAsia="Calibri"/>
                <w:sz w:val="24"/>
                <w:szCs w:val="26"/>
                <w:lang w:eastAsia="en-US"/>
              </w:rPr>
            </w:r>
          </w:p>
        </w:tc>
        <w:tc>
          <w:tcPr>
            <w:tcW w:w="3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rFonts w:eastAsia="Calibri"/>
                <w:sz w:val="24"/>
                <w:szCs w:val="26"/>
                <w:lang w:eastAsia="en-US"/>
              </w:rPr>
            </w:pPr>
            <w:r>
              <w:rPr>
                <w:rFonts w:eastAsia="Calibri"/>
                <w:sz w:val="24"/>
                <w:szCs w:val="26"/>
                <w:lang w:eastAsia="en-US"/>
              </w:rPr>
            </w:r>
          </w:p>
        </w:tc>
        <w:tc>
          <w:tcPr>
            <w:tcW w:w="3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rFonts w:eastAsia="Calibri"/>
                <w:sz w:val="24"/>
                <w:szCs w:val="26"/>
                <w:lang w:eastAsia="en-US"/>
              </w:rPr>
            </w:pPr>
            <w:r>
              <w:rPr>
                <w:rFonts w:eastAsia="Calibri"/>
                <w:sz w:val="24"/>
                <w:szCs w:val="26"/>
                <w:lang w:eastAsia="en-US"/>
              </w:rPr>
            </w:r>
          </w:p>
        </w:tc>
        <w:tc>
          <w:tcPr>
            <w:tcW w:w="3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rFonts w:eastAsia="Calibri"/>
                <w:sz w:val="24"/>
                <w:szCs w:val="26"/>
                <w:lang w:eastAsia="en-US"/>
              </w:rPr>
            </w:pPr>
            <w:r>
              <w:rPr>
                <w:rFonts w:eastAsia="Calibri"/>
                <w:sz w:val="24"/>
                <w:szCs w:val="26"/>
                <w:lang w:eastAsia="en-US"/>
              </w:rPr>
            </w:r>
          </w:p>
        </w:tc>
        <w:tc>
          <w:tcPr>
            <w:tcW w:w="3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rFonts w:eastAsia="Calibri"/>
                <w:sz w:val="24"/>
                <w:szCs w:val="26"/>
                <w:lang w:eastAsia="en-US"/>
              </w:rPr>
            </w:pPr>
            <w:r>
              <w:rPr>
                <w:rFonts w:eastAsia="Calibri"/>
                <w:sz w:val="24"/>
                <w:szCs w:val="26"/>
                <w:lang w:eastAsia="en-US"/>
              </w:rPr>
            </w:r>
          </w:p>
        </w:tc>
      </w:tr>
      <w:tr>
        <w:trPr>
          <w:trHeight w:val="245" w:hRule="atLeast"/>
        </w:trPr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rFonts w:eastAsia="Calibri"/>
                <w:sz w:val="24"/>
                <w:szCs w:val="26"/>
                <w:lang w:eastAsia="en-US"/>
              </w:rPr>
            </w:pPr>
            <w:r>
              <w:rPr>
                <w:rFonts w:eastAsia="Calibri"/>
                <w:sz w:val="24"/>
                <w:szCs w:val="26"/>
                <w:lang w:eastAsia="en-US"/>
              </w:rPr>
            </w:r>
          </w:p>
        </w:tc>
        <w:tc>
          <w:tcPr>
            <w:tcW w:w="3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rFonts w:eastAsia="Calibri"/>
                <w:sz w:val="24"/>
                <w:szCs w:val="26"/>
                <w:lang w:eastAsia="en-US"/>
              </w:rPr>
            </w:pPr>
            <w:r>
              <w:rPr>
                <w:rFonts w:eastAsia="Calibri"/>
                <w:sz w:val="24"/>
                <w:szCs w:val="26"/>
                <w:lang w:eastAsia="en-US"/>
              </w:rPr>
            </w:r>
          </w:p>
        </w:tc>
        <w:tc>
          <w:tcPr>
            <w:tcW w:w="3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rFonts w:eastAsia="Calibri"/>
                <w:sz w:val="24"/>
                <w:szCs w:val="26"/>
                <w:lang w:eastAsia="en-US"/>
              </w:rPr>
            </w:pPr>
            <w:r>
              <w:rPr>
                <w:rFonts w:eastAsia="Calibri"/>
                <w:sz w:val="24"/>
                <w:szCs w:val="26"/>
                <w:lang w:eastAsia="en-US"/>
              </w:rPr>
            </w:r>
          </w:p>
        </w:tc>
        <w:tc>
          <w:tcPr>
            <w:tcW w:w="3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rFonts w:eastAsia="Calibri"/>
                <w:sz w:val="24"/>
                <w:szCs w:val="26"/>
                <w:lang w:eastAsia="en-US"/>
              </w:rPr>
            </w:pPr>
            <w:r>
              <w:rPr>
                <w:rFonts w:eastAsia="Calibri"/>
                <w:sz w:val="24"/>
                <w:szCs w:val="26"/>
                <w:lang w:eastAsia="en-US"/>
              </w:rPr>
            </w:r>
          </w:p>
        </w:tc>
        <w:tc>
          <w:tcPr>
            <w:tcW w:w="3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rFonts w:eastAsia="Calibri"/>
                <w:sz w:val="24"/>
                <w:szCs w:val="26"/>
                <w:lang w:eastAsia="en-US"/>
              </w:rPr>
            </w:pPr>
            <w:r>
              <w:rPr>
                <w:rFonts w:eastAsia="Calibri"/>
                <w:sz w:val="24"/>
                <w:szCs w:val="26"/>
                <w:lang w:eastAsia="en-US"/>
              </w:rPr>
            </w:r>
          </w:p>
        </w:tc>
      </w:tr>
    </w:tbl>
    <w:p>
      <w:pPr>
        <w:pStyle w:val="Normal"/>
        <w:jc w:val="center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</w:r>
    </w:p>
    <w:p>
      <w:pPr>
        <w:pStyle w:val="Normal"/>
        <w:spacing w:before="0" w:after="120"/>
        <w:jc w:val="center"/>
        <w:rPr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>5. План управления коммуникациями</w:t>
      </w:r>
    </w:p>
    <w:tbl>
      <w:tblPr>
        <w:tblW w:w="5000" w:type="pct"/>
        <w:jc w:val="left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754"/>
        <w:gridCol w:w="2873"/>
        <w:gridCol w:w="2617"/>
        <w:gridCol w:w="2835"/>
        <w:gridCol w:w="2783"/>
        <w:gridCol w:w="2707"/>
      </w:tblGrid>
      <w:tr>
        <w:trPr/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rFonts w:eastAsia="Calibri"/>
                <w:sz w:val="24"/>
                <w:szCs w:val="26"/>
                <w:lang w:val="en-US" w:eastAsia="en-US"/>
              </w:rPr>
            </w:pPr>
            <w:r>
              <w:rPr>
                <w:rFonts w:eastAsia="Calibri"/>
                <w:sz w:val="24"/>
                <w:szCs w:val="26"/>
                <w:lang w:val="en-US" w:eastAsia="en-US"/>
              </w:rPr>
              <w:t xml:space="preserve">№ </w:t>
            </w:r>
            <w:r>
              <w:rPr>
                <w:rFonts w:eastAsia="Calibri"/>
                <w:sz w:val="24"/>
                <w:szCs w:val="26"/>
                <w:lang w:val="en-US" w:eastAsia="en-US"/>
              </w:rPr>
              <w:t>п/п</w:t>
            </w:r>
          </w:p>
        </w:tc>
        <w:tc>
          <w:tcPr>
            <w:tcW w:w="2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rFonts w:eastAsia="Calibri"/>
                <w:sz w:val="24"/>
                <w:szCs w:val="26"/>
                <w:lang w:eastAsia="en-US"/>
              </w:rPr>
            </w:pPr>
            <w:r>
              <w:rPr>
                <w:rFonts w:eastAsia="Calibri"/>
                <w:sz w:val="24"/>
                <w:szCs w:val="26"/>
                <w:lang w:eastAsia="en-US"/>
              </w:rPr>
              <w:t>Какая информация передается</w:t>
            </w:r>
          </w:p>
        </w:tc>
        <w:tc>
          <w:tcPr>
            <w:tcW w:w="2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rFonts w:eastAsia="Calibri"/>
                <w:sz w:val="24"/>
                <w:szCs w:val="26"/>
                <w:lang w:eastAsia="en-US"/>
              </w:rPr>
            </w:pPr>
            <w:r>
              <w:rPr>
                <w:rFonts w:eastAsia="Calibri"/>
                <w:sz w:val="24"/>
                <w:szCs w:val="26"/>
                <w:lang w:eastAsia="en-US"/>
              </w:rPr>
              <w:t>Кто передает информацию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rFonts w:eastAsia="Calibri"/>
                <w:sz w:val="24"/>
                <w:szCs w:val="26"/>
                <w:lang w:eastAsia="en-US"/>
              </w:rPr>
            </w:pPr>
            <w:r>
              <w:rPr>
                <w:rFonts w:eastAsia="Calibri"/>
                <w:sz w:val="24"/>
                <w:szCs w:val="26"/>
                <w:lang w:eastAsia="en-US"/>
              </w:rPr>
              <w:t>Кому передается информация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rFonts w:eastAsia="Calibri"/>
                <w:sz w:val="24"/>
                <w:szCs w:val="26"/>
                <w:lang w:eastAsia="en-US"/>
              </w:rPr>
            </w:pPr>
            <w:r>
              <w:rPr>
                <w:rFonts w:eastAsia="Calibri"/>
                <w:sz w:val="24"/>
                <w:szCs w:val="26"/>
                <w:lang w:eastAsia="en-US"/>
              </w:rPr>
              <w:t>Когда передает информацию</w:t>
            </w:r>
          </w:p>
        </w:tc>
        <w:tc>
          <w:tcPr>
            <w:tcW w:w="2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rFonts w:eastAsia="Calibri"/>
                <w:sz w:val="24"/>
                <w:szCs w:val="26"/>
                <w:lang w:eastAsia="en-US"/>
              </w:rPr>
            </w:pPr>
            <w:r>
              <w:rPr>
                <w:rFonts w:eastAsia="Calibri"/>
                <w:sz w:val="24"/>
                <w:szCs w:val="26"/>
                <w:lang w:eastAsia="en-US"/>
              </w:rPr>
              <w:t>Как передается информация</w:t>
            </w:r>
          </w:p>
        </w:tc>
      </w:tr>
      <w:tr>
        <w:trPr/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rFonts w:eastAsia="Calibri"/>
                <w:sz w:val="24"/>
                <w:szCs w:val="26"/>
                <w:lang w:eastAsia="en-US"/>
              </w:rPr>
            </w:pPr>
            <w:r>
              <w:rPr>
                <w:rFonts w:eastAsia="Calibri"/>
                <w:sz w:val="24"/>
                <w:szCs w:val="26"/>
                <w:lang w:eastAsia="en-US"/>
              </w:rPr>
            </w:r>
          </w:p>
        </w:tc>
        <w:tc>
          <w:tcPr>
            <w:tcW w:w="2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rFonts w:eastAsia="Calibri"/>
                <w:sz w:val="24"/>
                <w:szCs w:val="26"/>
                <w:lang w:eastAsia="en-US"/>
              </w:rPr>
            </w:pPr>
            <w:r>
              <w:rPr>
                <w:rFonts w:eastAsia="Calibri"/>
                <w:sz w:val="24"/>
                <w:szCs w:val="26"/>
                <w:lang w:eastAsia="en-US"/>
              </w:rPr>
            </w:r>
          </w:p>
        </w:tc>
        <w:tc>
          <w:tcPr>
            <w:tcW w:w="2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rFonts w:eastAsia="Calibri"/>
                <w:sz w:val="24"/>
                <w:szCs w:val="26"/>
                <w:lang w:eastAsia="en-US"/>
              </w:rPr>
            </w:pPr>
            <w:r>
              <w:rPr>
                <w:rFonts w:eastAsia="Calibri"/>
                <w:sz w:val="24"/>
                <w:szCs w:val="26"/>
                <w:lang w:eastAsia="en-US"/>
              </w:rPr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rFonts w:eastAsia="Calibri"/>
                <w:sz w:val="24"/>
                <w:szCs w:val="26"/>
                <w:lang w:eastAsia="en-US"/>
              </w:rPr>
            </w:pPr>
            <w:r>
              <w:rPr>
                <w:rFonts w:eastAsia="Calibri"/>
                <w:sz w:val="24"/>
                <w:szCs w:val="26"/>
                <w:lang w:eastAsia="en-US"/>
              </w:rPr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rFonts w:eastAsia="Calibri"/>
                <w:sz w:val="24"/>
                <w:szCs w:val="26"/>
                <w:lang w:eastAsia="en-US"/>
              </w:rPr>
            </w:pPr>
            <w:r>
              <w:rPr>
                <w:rFonts w:eastAsia="Calibri"/>
                <w:sz w:val="24"/>
                <w:szCs w:val="26"/>
                <w:lang w:eastAsia="en-US"/>
              </w:rPr>
            </w:r>
          </w:p>
        </w:tc>
        <w:tc>
          <w:tcPr>
            <w:tcW w:w="2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rFonts w:eastAsia="Calibri"/>
                <w:sz w:val="24"/>
                <w:szCs w:val="26"/>
                <w:lang w:eastAsia="en-US"/>
              </w:rPr>
            </w:pPr>
            <w:r>
              <w:rPr>
                <w:rFonts w:eastAsia="Calibri"/>
                <w:sz w:val="24"/>
                <w:szCs w:val="26"/>
                <w:lang w:eastAsia="en-US"/>
              </w:rPr>
            </w:r>
          </w:p>
        </w:tc>
      </w:tr>
      <w:tr>
        <w:trPr/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rFonts w:eastAsia="Calibri"/>
                <w:sz w:val="24"/>
                <w:szCs w:val="26"/>
                <w:lang w:eastAsia="en-US"/>
              </w:rPr>
            </w:pPr>
            <w:r>
              <w:rPr>
                <w:rFonts w:eastAsia="Calibri"/>
                <w:sz w:val="24"/>
                <w:szCs w:val="26"/>
                <w:lang w:eastAsia="en-US"/>
              </w:rPr>
            </w:r>
          </w:p>
        </w:tc>
        <w:tc>
          <w:tcPr>
            <w:tcW w:w="2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rFonts w:eastAsia="Calibri"/>
                <w:sz w:val="24"/>
                <w:szCs w:val="26"/>
                <w:lang w:eastAsia="en-US"/>
              </w:rPr>
            </w:pPr>
            <w:r>
              <w:rPr>
                <w:rFonts w:eastAsia="Calibri"/>
                <w:sz w:val="24"/>
                <w:szCs w:val="26"/>
                <w:lang w:eastAsia="en-US"/>
              </w:rPr>
            </w:r>
          </w:p>
        </w:tc>
        <w:tc>
          <w:tcPr>
            <w:tcW w:w="2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rFonts w:eastAsia="Calibri"/>
                <w:sz w:val="24"/>
                <w:szCs w:val="26"/>
                <w:lang w:eastAsia="en-US"/>
              </w:rPr>
            </w:pPr>
            <w:r>
              <w:rPr>
                <w:rFonts w:eastAsia="Calibri"/>
                <w:sz w:val="24"/>
                <w:szCs w:val="26"/>
                <w:lang w:eastAsia="en-US"/>
              </w:rPr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rFonts w:eastAsia="Calibri"/>
                <w:sz w:val="24"/>
                <w:szCs w:val="26"/>
                <w:lang w:eastAsia="en-US"/>
              </w:rPr>
            </w:pPr>
            <w:r>
              <w:rPr>
                <w:rFonts w:eastAsia="Calibri"/>
                <w:sz w:val="24"/>
                <w:szCs w:val="26"/>
                <w:lang w:eastAsia="en-US"/>
              </w:rPr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rFonts w:eastAsia="Calibri"/>
                <w:sz w:val="24"/>
                <w:szCs w:val="26"/>
                <w:lang w:eastAsia="en-US"/>
              </w:rPr>
            </w:pPr>
            <w:r>
              <w:rPr>
                <w:rFonts w:eastAsia="Calibri"/>
                <w:sz w:val="24"/>
                <w:szCs w:val="26"/>
                <w:lang w:eastAsia="en-US"/>
              </w:rPr>
            </w:r>
          </w:p>
        </w:tc>
        <w:tc>
          <w:tcPr>
            <w:tcW w:w="2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rFonts w:eastAsia="Calibri"/>
                <w:sz w:val="24"/>
                <w:szCs w:val="26"/>
                <w:lang w:eastAsia="en-US"/>
              </w:rPr>
            </w:pPr>
            <w:r>
              <w:rPr>
                <w:rFonts w:eastAsia="Calibri"/>
                <w:sz w:val="24"/>
                <w:szCs w:val="26"/>
                <w:lang w:eastAsia="en-US"/>
              </w:rPr>
            </w:r>
          </w:p>
        </w:tc>
      </w:tr>
      <w:tr>
        <w:trPr/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rFonts w:eastAsia="Calibri"/>
                <w:sz w:val="24"/>
                <w:szCs w:val="26"/>
                <w:lang w:eastAsia="en-US"/>
              </w:rPr>
            </w:pPr>
            <w:r>
              <w:rPr>
                <w:rFonts w:eastAsia="Calibri"/>
                <w:sz w:val="24"/>
                <w:szCs w:val="26"/>
                <w:lang w:eastAsia="en-US"/>
              </w:rPr>
            </w:r>
          </w:p>
        </w:tc>
        <w:tc>
          <w:tcPr>
            <w:tcW w:w="2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rFonts w:eastAsia="Calibri"/>
                <w:sz w:val="24"/>
                <w:szCs w:val="26"/>
                <w:lang w:eastAsia="en-US"/>
              </w:rPr>
            </w:pPr>
            <w:r>
              <w:rPr>
                <w:rFonts w:eastAsia="Calibri"/>
                <w:sz w:val="24"/>
                <w:szCs w:val="26"/>
                <w:lang w:eastAsia="en-US"/>
              </w:rPr>
            </w:r>
          </w:p>
        </w:tc>
        <w:tc>
          <w:tcPr>
            <w:tcW w:w="2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rFonts w:eastAsia="Calibri"/>
                <w:sz w:val="24"/>
                <w:szCs w:val="26"/>
                <w:lang w:eastAsia="en-US"/>
              </w:rPr>
            </w:pPr>
            <w:r>
              <w:rPr>
                <w:rFonts w:eastAsia="Calibri"/>
                <w:sz w:val="24"/>
                <w:szCs w:val="26"/>
                <w:lang w:eastAsia="en-US"/>
              </w:rPr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rFonts w:eastAsia="Calibri"/>
                <w:sz w:val="24"/>
                <w:szCs w:val="26"/>
                <w:lang w:eastAsia="en-US"/>
              </w:rPr>
            </w:pPr>
            <w:r>
              <w:rPr>
                <w:rFonts w:eastAsia="Calibri"/>
                <w:sz w:val="24"/>
                <w:szCs w:val="26"/>
                <w:lang w:eastAsia="en-US"/>
              </w:rPr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rFonts w:eastAsia="Calibri"/>
                <w:sz w:val="24"/>
                <w:szCs w:val="26"/>
                <w:lang w:eastAsia="en-US"/>
              </w:rPr>
            </w:pPr>
            <w:r>
              <w:rPr>
                <w:rFonts w:eastAsia="Calibri"/>
                <w:sz w:val="24"/>
                <w:szCs w:val="26"/>
                <w:lang w:eastAsia="en-US"/>
              </w:rPr>
            </w:r>
          </w:p>
        </w:tc>
        <w:tc>
          <w:tcPr>
            <w:tcW w:w="2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rFonts w:eastAsia="Calibri"/>
                <w:sz w:val="24"/>
                <w:szCs w:val="26"/>
                <w:lang w:eastAsia="en-US"/>
              </w:rPr>
            </w:pPr>
            <w:r>
              <w:rPr>
                <w:rFonts w:eastAsia="Calibri"/>
                <w:sz w:val="24"/>
                <w:szCs w:val="26"/>
                <w:lang w:eastAsia="en-US"/>
              </w:rPr>
            </w:r>
          </w:p>
        </w:tc>
      </w:tr>
    </w:tbl>
    <w:p>
      <w:pPr>
        <w:pStyle w:val="Normal"/>
        <w:jc w:val="center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</w:r>
    </w:p>
    <w:p>
      <w:pPr>
        <w:pStyle w:val="Normal"/>
        <w:jc w:val="center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</w:r>
    </w:p>
    <w:p>
      <w:pPr>
        <w:pStyle w:val="Normal"/>
        <w:jc w:val="center"/>
        <w:rPr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>6. Матрица распределения ответственности</w:t>
      </w:r>
    </w:p>
    <w:p>
      <w:pPr>
        <w:pStyle w:val="Normal"/>
        <w:jc w:val="center"/>
        <w:rPr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</w:r>
    </w:p>
    <w:tbl>
      <w:tblPr>
        <w:tblW w:w="5000" w:type="pct"/>
        <w:jc w:val="left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590"/>
        <w:gridCol w:w="5742"/>
        <w:gridCol w:w="1506"/>
        <w:gridCol w:w="2599"/>
        <w:gridCol w:w="1900"/>
        <w:gridCol w:w="1108"/>
        <w:gridCol w:w="1124"/>
      </w:tblGrid>
      <w:tr>
        <w:trPr/>
        <w:tc>
          <w:tcPr>
            <w:tcW w:w="5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rFonts w:eastAsia="Calibri"/>
                <w:sz w:val="24"/>
                <w:szCs w:val="26"/>
                <w:lang w:val="en-US" w:eastAsia="en-US"/>
              </w:rPr>
            </w:pPr>
            <w:r>
              <w:rPr>
                <w:rFonts w:eastAsia="Calibri"/>
                <w:sz w:val="24"/>
                <w:szCs w:val="26"/>
                <w:lang w:val="en-US" w:eastAsia="en-US"/>
              </w:rPr>
              <w:t xml:space="preserve">№ </w:t>
            </w:r>
            <w:r>
              <w:rPr>
                <w:rFonts w:eastAsia="Calibri"/>
                <w:sz w:val="24"/>
                <w:szCs w:val="26"/>
                <w:lang w:val="en-US" w:eastAsia="en-US"/>
              </w:rPr>
              <w:t>п/п</w:t>
            </w:r>
          </w:p>
        </w:tc>
        <w:tc>
          <w:tcPr>
            <w:tcW w:w="57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rFonts w:eastAsia="Calibri"/>
                <w:sz w:val="24"/>
                <w:szCs w:val="26"/>
                <w:lang w:eastAsia="en-US"/>
              </w:rPr>
            </w:pPr>
            <w:r>
              <w:rPr>
                <w:rFonts w:eastAsia="Calibri"/>
                <w:sz w:val="24"/>
                <w:szCs w:val="26"/>
                <w:lang w:eastAsia="en-US"/>
              </w:rPr>
              <w:t>Результат / контрольная точка / контрольное событие</w:t>
            </w:r>
          </w:p>
          <w:p>
            <w:pPr>
              <w:pStyle w:val="Normal"/>
              <w:jc w:val="center"/>
              <w:rPr>
                <w:rFonts w:eastAsia="Calibri"/>
                <w:sz w:val="24"/>
                <w:szCs w:val="26"/>
                <w:lang w:eastAsia="en-US"/>
              </w:rPr>
            </w:pPr>
            <w:r>
              <w:rPr>
                <w:rFonts w:eastAsia="Calibri"/>
                <w:sz w:val="24"/>
                <w:szCs w:val="26"/>
                <w:lang w:eastAsia="en-US"/>
              </w:rPr>
              <w:t>(подтверждающий документ)</w:t>
            </w:r>
          </w:p>
        </w:tc>
        <w:tc>
          <w:tcPr>
            <w:tcW w:w="823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rFonts w:eastAsia="Calibri"/>
                <w:sz w:val="24"/>
                <w:szCs w:val="26"/>
                <w:lang w:eastAsia="en-US"/>
              </w:rPr>
            </w:pPr>
            <w:r>
              <w:rPr>
                <w:rFonts w:eastAsia="Calibri"/>
                <w:sz w:val="24"/>
                <w:szCs w:val="26"/>
                <w:lang w:eastAsia="en-US"/>
              </w:rPr>
              <w:t>Роль в проекте / должность</w:t>
            </w:r>
          </w:p>
        </w:tc>
      </w:tr>
      <w:tr>
        <w:trPr/>
        <w:tc>
          <w:tcPr>
            <w:tcW w:w="59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rFonts w:eastAsia="Calibri"/>
                <w:sz w:val="24"/>
                <w:szCs w:val="26"/>
                <w:lang w:eastAsia="en-US"/>
              </w:rPr>
            </w:pPr>
            <w:r>
              <w:rPr>
                <w:rFonts w:eastAsia="Calibri"/>
                <w:sz w:val="24"/>
                <w:szCs w:val="26"/>
                <w:lang w:eastAsia="en-US"/>
              </w:rPr>
            </w:r>
          </w:p>
        </w:tc>
        <w:tc>
          <w:tcPr>
            <w:tcW w:w="574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rFonts w:eastAsia="Calibri"/>
                <w:sz w:val="24"/>
                <w:szCs w:val="26"/>
                <w:lang w:eastAsia="en-US"/>
              </w:rPr>
            </w:pPr>
            <w:r>
              <w:rPr>
                <w:rFonts w:eastAsia="Calibri"/>
                <w:sz w:val="24"/>
                <w:szCs w:val="26"/>
                <w:lang w:eastAsia="en-US"/>
              </w:rPr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rFonts w:eastAsia="Calibri"/>
                <w:sz w:val="24"/>
                <w:szCs w:val="26"/>
                <w:lang w:eastAsia="en-US"/>
              </w:rPr>
            </w:pPr>
            <w:r>
              <w:rPr>
                <w:rFonts w:eastAsia="Calibri"/>
                <w:sz w:val="24"/>
                <w:szCs w:val="26"/>
                <w:lang w:eastAsia="en-US"/>
              </w:rPr>
              <w:t>Куратор проекта</w:t>
            </w:r>
          </w:p>
        </w:tc>
        <w:tc>
          <w:tcPr>
            <w:tcW w:w="2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rFonts w:eastAsia="Calibri"/>
                <w:sz w:val="24"/>
                <w:szCs w:val="26"/>
                <w:lang w:eastAsia="en-US"/>
              </w:rPr>
            </w:pPr>
            <w:r>
              <w:rPr>
                <w:rFonts w:eastAsia="Calibri"/>
                <w:sz w:val="24"/>
                <w:szCs w:val="26"/>
                <w:lang w:eastAsia="en-US"/>
              </w:rPr>
              <w:t>Руководитель проекта</w:t>
            </w: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rFonts w:eastAsia="Calibri"/>
                <w:sz w:val="24"/>
                <w:szCs w:val="26"/>
                <w:lang w:eastAsia="en-US"/>
              </w:rPr>
            </w:pPr>
            <w:r>
              <w:rPr>
                <w:rFonts w:eastAsia="Calibri"/>
                <w:sz w:val="24"/>
                <w:szCs w:val="26"/>
                <w:lang w:eastAsia="en-US"/>
              </w:rPr>
              <w:t>…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rFonts w:eastAsia="Calibri"/>
                <w:sz w:val="24"/>
                <w:szCs w:val="26"/>
                <w:lang w:eastAsia="en-US"/>
              </w:rPr>
            </w:pPr>
            <w:r>
              <w:rPr>
                <w:rFonts w:eastAsia="Calibri"/>
                <w:sz w:val="24"/>
                <w:szCs w:val="26"/>
                <w:lang w:eastAsia="en-US"/>
              </w:rPr>
              <w:t>…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rFonts w:eastAsia="Calibri"/>
                <w:sz w:val="24"/>
                <w:szCs w:val="26"/>
                <w:lang w:eastAsia="en-US"/>
              </w:rPr>
            </w:pPr>
            <w:r>
              <w:rPr>
                <w:rFonts w:eastAsia="Calibri"/>
                <w:sz w:val="24"/>
                <w:szCs w:val="26"/>
                <w:lang w:eastAsia="en-US"/>
              </w:rPr>
            </w:r>
          </w:p>
        </w:tc>
      </w:tr>
      <w:tr>
        <w:trPr/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rFonts w:eastAsia="Calibri"/>
                <w:sz w:val="24"/>
                <w:szCs w:val="26"/>
                <w:lang w:eastAsia="en-US"/>
              </w:rPr>
            </w:pPr>
            <w:r>
              <w:rPr>
                <w:rFonts w:eastAsia="Calibri"/>
                <w:sz w:val="24"/>
                <w:szCs w:val="26"/>
                <w:lang w:eastAsia="en-US"/>
              </w:rPr>
            </w:r>
          </w:p>
        </w:tc>
        <w:tc>
          <w:tcPr>
            <w:tcW w:w="5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rFonts w:eastAsia="Calibri"/>
                <w:sz w:val="24"/>
                <w:szCs w:val="26"/>
                <w:lang w:eastAsia="en-US"/>
              </w:rPr>
            </w:pPr>
            <w:r>
              <w:rPr>
                <w:rFonts w:eastAsia="Calibri"/>
                <w:sz w:val="24"/>
                <w:szCs w:val="26"/>
                <w:lang w:eastAsia="en-US"/>
              </w:rPr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/>
            </w:pPr>
            <w:r>
              <w:rPr>
                <w:rFonts w:eastAsia="Calibri"/>
                <w:i/>
                <w:sz w:val="24"/>
                <w:szCs w:val="24"/>
                <w:lang w:val="en-US" w:eastAsia="en-US"/>
              </w:rPr>
              <w:t>&lt;</w:t>
            </w:r>
            <w:r>
              <w:rPr>
                <w:rFonts w:eastAsia="Calibri"/>
                <w:i/>
                <w:sz w:val="24"/>
                <w:szCs w:val="24"/>
                <w:lang w:eastAsia="en-US"/>
              </w:rPr>
              <w:t>У, С, И, В</w:t>
            </w:r>
            <w:r>
              <w:rPr>
                <w:rFonts w:eastAsia="Calibri"/>
                <w:i/>
                <w:sz w:val="24"/>
                <w:szCs w:val="24"/>
                <w:vertAlign w:val="superscript"/>
                <w:lang w:val="en-US" w:eastAsia="en-US"/>
              </w:rPr>
              <w:t>4</w:t>
            </w:r>
            <w:r>
              <w:rPr>
                <w:rFonts w:eastAsia="Calibri"/>
                <w:i/>
                <w:sz w:val="24"/>
                <w:szCs w:val="24"/>
                <w:lang w:val="en-US" w:eastAsia="en-US"/>
              </w:rPr>
              <w:t>&gt;</w:t>
            </w:r>
          </w:p>
        </w:tc>
        <w:tc>
          <w:tcPr>
            <w:tcW w:w="2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rFonts w:eastAsia="Calibri"/>
                <w:sz w:val="24"/>
                <w:szCs w:val="26"/>
                <w:lang w:eastAsia="en-US"/>
              </w:rPr>
            </w:pPr>
            <w:r>
              <w:rPr>
                <w:rFonts w:eastAsia="Calibri"/>
                <w:sz w:val="24"/>
                <w:szCs w:val="26"/>
                <w:lang w:eastAsia="en-US"/>
              </w:rPr>
            </w: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rFonts w:eastAsia="Calibri"/>
                <w:sz w:val="24"/>
                <w:szCs w:val="26"/>
                <w:lang w:eastAsia="en-US"/>
              </w:rPr>
            </w:pPr>
            <w:r>
              <w:rPr>
                <w:rFonts w:eastAsia="Calibri"/>
                <w:sz w:val="24"/>
                <w:szCs w:val="26"/>
                <w:lang w:eastAsia="en-US"/>
              </w:rPr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rFonts w:eastAsia="Calibri"/>
                <w:sz w:val="24"/>
                <w:szCs w:val="26"/>
                <w:lang w:eastAsia="en-US"/>
              </w:rPr>
            </w:pPr>
            <w:r>
              <w:rPr>
                <w:rFonts w:eastAsia="Calibri"/>
                <w:sz w:val="24"/>
                <w:szCs w:val="26"/>
                <w:lang w:eastAsia="en-US"/>
              </w:rPr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rFonts w:eastAsia="Calibri"/>
                <w:sz w:val="24"/>
                <w:szCs w:val="26"/>
                <w:lang w:eastAsia="en-US"/>
              </w:rPr>
            </w:pPr>
            <w:r>
              <w:rPr>
                <w:rFonts w:eastAsia="Calibri"/>
                <w:sz w:val="24"/>
                <w:szCs w:val="26"/>
                <w:lang w:eastAsia="en-US"/>
              </w:rPr>
            </w:r>
          </w:p>
        </w:tc>
      </w:tr>
      <w:tr>
        <w:trPr/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rFonts w:eastAsia="Calibri"/>
                <w:sz w:val="24"/>
                <w:szCs w:val="26"/>
                <w:lang w:eastAsia="en-US"/>
              </w:rPr>
            </w:pPr>
            <w:r>
              <w:rPr>
                <w:rFonts w:eastAsia="Calibri"/>
                <w:sz w:val="24"/>
                <w:szCs w:val="26"/>
                <w:lang w:eastAsia="en-US"/>
              </w:rPr>
            </w:r>
          </w:p>
        </w:tc>
        <w:tc>
          <w:tcPr>
            <w:tcW w:w="5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rFonts w:eastAsia="Calibri"/>
                <w:sz w:val="24"/>
                <w:szCs w:val="26"/>
                <w:lang w:eastAsia="en-US"/>
              </w:rPr>
            </w:pPr>
            <w:r>
              <w:rPr>
                <w:rFonts w:eastAsia="Calibri"/>
                <w:sz w:val="24"/>
                <w:szCs w:val="26"/>
                <w:lang w:eastAsia="en-US"/>
              </w:rPr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rFonts w:eastAsia="Calibri"/>
                <w:sz w:val="24"/>
                <w:szCs w:val="26"/>
                <w:lang w:eastAsia="en-US"/>
              </w:rPr>
            </w:pPr>
            <w:r>
              <w:rPr>
                <w:rFonts w:eastAsia="Calibri"/>
                <w:sz w:val="24"/>
                <w:szCs w:val="26"/>
                <w:lang w:eastAsia="en-US"/>
              </w:rPr>
            </w:r>
          </w:p>
        </w:tc>
        <w:tc>
          <w:tcPr>
            <w:tcW w:w="2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rFonts w:eastAsia="Calibri"/>
                <w:sz w:val="24"/>
                <w:szCs w:val="26"/>
                <w:lang w:eastAsia="en-US"/>
              </w:rPr>
            </w:pPr>
            <w:r>
              <w:rPr>
                <w:rFonts w:eastAsia="Calibri"/>
                <w:sz w:val="24"/>
                <w:szCs w:val="26"/>
                <w:lang w:eastAsia="en-US"/>
              </w:rPr>
            </w: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rFonts w:eastAsia="Calibri"/>
                <w:sz w:val="24"/>
                <w:szCs w:val="26"/>
                <w:lang w:eastAsia="en-US"/>
              </w:rPr>
            </w:pPr>
            <w:r>
              <w:rPr>
                <w:rFonts w:eastAsia="Calibri"/>
                <w:sz w:val="24"/>
                <w:szCs w:val="26"/>
                <w:lang w:eastAsia="en-US"/>
              </w:rPr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rFonts w:eastAsia="Calibri"/>
                <w:sz w:val="24"/>
                <w:szCs w:val="26"/>
                <w:lang w:eastAsia="en-US"/>
              </w:rPr>
            </w:pPr>
            <w:r>
              <w:rPr>
                <w:rFonts w:eastAsia="Calibri"/>
                <w:sz w:val="24"/>
                <w:szCs w:val="26"/>
                <w:lang w:eastAsia="en-US"/>
              </w:rPr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rFonts w:eastAsia="Calibri"/>
                <w:sz w:val="24"/>
                <w:szCs w:val="26"/>
                <w:lang w:eastAsia="en-US"/>
              </w:rPr>
            </w:pPr>
            <w:r>
              <w:rPr>
                <w:rFonts w:eastAsia="Calibri"/>
                <w:sz w:val="24"/>
                <w:szCs w:val="26"/>
                <w:lang w:eastAsia="en-US"/>
              </w:rPr>
            </w:r>
          </w:p>
        </w:tc>
      </w:tr>
      <w:tr>
        <w:trPr/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rFonts w:eastAsia="Calibri"/>
                <w:sz w:val="24"/>
                <w:szCs w:val="26"/>
                <w:lang w:eastAsia="en-US"/>
              </w:rPr>
            </w:pPr>
            <w:r>
              <w:rPr>
                <w:rFonts w:eastAsia="Calibri"/>
                <w:sz w:val="24"/>
                <w:szCs w:val="26"/>
                <w:lang w:eastAsia="en-US"/>
              </w:rPr>
            </w:r>
          </w:p>
        </w:tc>
        <w:tc>
          <w:tcPr>
            <w:tcW w:w="5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rFonts w:eastAsia="Calibri"/>
                <w:sz w:val="24"/>
                <w:szCs w:val="26"/>
                <w:lang w:eastAsia="en-US"/>
              </w:rPr>
            </w:pPr>
            <w:r>
              <w:rPr>
                <w:rFonts w:eastAsia="Calibri"/>
                <w:sz w:val="24"/>
                <w:szCs w:val="26"/>
                <w:lang w:eastAsia="en-US"/>
              </w:rPr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rFonts w:eastAsia="Calibri"/>
                <w:sz w:val="24"/>
                <w:szCs w:val="26"/>
                <w:lang w:eastAsia="en-US"/>
              </w:rPr>
            </w:pPr>
            <w:r>
              <w:rPr>
                <w:rFonts w:eastAsia="Calibri"/>
                <w:sz w:val="24"/>
                <w:szCs w:val="26"/>
                <w:lang w:eastAsia="en-US"/>
              </w:rPr>
            </w:r>
          </w:p>
        </w:tc>
        <w:tc>
          <w:tcPr>
            <w:tcW w:w="2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rFonts w:eastAsia="Calibri"/>
                <w:sz w:val="24"/>
                <w:szCs w:val="26"/>
                <w:lang w:eastAsia="en-US"/>
              </w:rPr>
            </w:pPr>
            <w:r>
              <w:rPr>
                <w:rFonts w:eastAsia="Calibri"/>
                <w:sz w:val="24"/>
                <w:szCs w:val="26"/>
                <w:lang w:eastAsia="en-US"/>
              </w:rPr>
            </w: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rFonts w:eastAsia="Calibri"/>
                <w:sz w:val="24"/>
                <w:szCs w:val="26"/>
                <w:lang w:eastAsia="en-US"/>
              </w:rPr>
            </w:pPr>
            <w:r>
              <w:rPr>
                <w:rFonts w:eastAsia="Calibri"/>
                <w:sz w:val="24"/>
                <w:szCs w:val="26"/>
                <w:lang w:eastAsia="en-US"/>
              </w:rPr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rFonts w:eastAsia="Calibri"/>
                <w:sz w:val="24"/>
                <w:szCs w:val="26"/>
                <w:lang w:eastAsia="en-US"/>
              </w:rPr>
            </w:pPr>
            <w:r>
              <w:rPr>
                <w:rFonts w:eastAsia="Calibri"/>
                <w:sz w:val="24"/>
                <w:szCs w:val="26"/>
                <w:lang w:eastAsia="en-US"/>
              </w:rPr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rFonts w:eastAsia="Calibri"/>
                <w:sz w:val="24"/>
                <w:szCs w:val="26"/>
                <w:lang w:eastAsia="en-US"/>
              </w:rPr>
            </w:pPr>
            <w:r>
              <w:rPr>
                <w:rFonts w:eastAsia="Calibri"/>
                <w:sz w:val="24"/>
                <w:szCs w:val="26"/>
                <w:lang w:eastAsia="en-US"/>
              </w:rPr>
            </w:r>
          </w:p>
        </w:tc>
      </w:tr>
    </w:tbl>
    <w:p>
      <w:pPr>
        <w:pStyle w:val="Style20"/>
        <w:ind w:left="0" w:hanging="0"/>
        <w:jc w:val="left"/>
        <w:rPr>
          <w:sz w:val="24"/>
          <w:szCs w:val="24"/>
          <w:vertAlign w:val="superscript"/>
        </w:rPr>
      </w:pPr>
      <w:r>
        <w:rPr>
          <w:sz w:val="24"/>
          <w:szCs w:val="24"/>
          <w:vertAlign w:val="superscript"/>
        </w:rPr>
      </w:r>
    </w:p>
    <w:p>
      <w:pPr>
        <w:pStyle w:val="Style20"/>
        <w:ind w:left="0" w:hanging="0"/>
        <w:jc w:val="left"/>
        <w:rPr>
          <w:sz w:val="24"/>
          <w:szCs w:val="24"/>
          <w:vertAlign w:val="superscript"/>
        </w:rPr>
      </w:pPr>
      <w:r>
        <w:rPr>
          <w:sz w:val="24"/>
          <w:szCs w:val="24"/>
          <w:vertAlign w:val="superscript"/>
        </w:rPr>
      </w:r>
    </w:p>
    <w:p>
      <w:pPr>
        <w:pStyle w:val="Style20"/>
        <w:ind w:left="0" w:hanging="0"/>
        <w:jc w:val="left"/>
        <w:rPr>
          <w:sz w:val="24"/>
          <w:szCs w:val="24"/>
          <w:vertAlign w:val="superscript"/>
        </w:rPr>
      </w:pPr>
      <w:r>
        <w:rPr>
          <w:sz w:val="24"/>
          <w:szCs w:val="24"/>
          <w:vertAlign w:val="superscript"/>
        </w:rPr>
      </w:r>
    </w:p>
    <w:p>
      <w:pPr>
        <w:pStyle w:val="Style20"/>
        <w:ind w:left="0" w:hanging="0"/>
        <w:jc w:val="left"/>
        <w:rPr>
          <w:sz w:val="24"/>
          <w:szCs w:val="24"/>
          <w:vertAlign w:val="superscript"/>
        </w:rPr>
      </w:pPr>
      <w:r>
        <w:rPr>
          <w:sz w:val="24"/>
          <w:szCs w:val="24"/>
          <w:vertAlign w:val="superscript"/>
        </w:rPr>
      </w:r>
    </w:p>
    <w:p>
      <w:pPr>
        <w:pStyle w:val="Style20"/>
        <w:ind w:left="0" w:hanging="0"/>
        <w:jc w:val="left"/>
        <w:rPr>
          <w:sz w:val="24"/>
          <w:szCs w:val="24"/>
          <w:vertAlign w:val="superscript"/>
        </w:rPr>
      </w:pPr>
      <w:r>
        <w:rPr>
          <w:sz w:val="24"/>
          <w:szCs w:val="24"/>
          <w:vertAlign w:val="superscript"/>
        </w:rPr>
      </w:r>
    </w:p>
    <w:p>
      <w:pPr>
        <w:pStyle w:val="Style20"/>
        <w:ind w:left="0" w:hanging="0"/>
        <w:jc w:val="left"/>
        <w:rPr>
          <w:sz w:val="24"/>
          <w:szCs w:val="24"/>
          <w:vertAlign w:val="superscript"/>
        </w:rPr>
      </w:pPr>
      <w:r>
        <w:rPr>
          <w:sz w:val="24"/>
          <w:szCs w:val="24"/>
          <w:vertAlign w:val="superscript"/>
        </w:rPr>
      </w:r>
    </w:p>
    <w:p>
      <w:pPr>
        <w:pStyle w:val="Style20"/>
        <w:ind w:left="0" w:hanging="0"/>
        <w:jc w:val="left"/>
        <w:rPr>
          <w:sz w:val="24"/>
          <w:szCs w:val="24"/>
          <w:vertAlign w:val="superscript"/>
        </w:rPr>
      </w:pPr>
      <w:r>
        <w:rPr>
          <w:sz w:val="24"/>
          <w:szCs w:val="24"/>
          <w:vertAlign w:val="superscript"/>
        </w:rPr>
      </w:r>
    </w:p>
    <w:p>
      <w:pPr>
        <w:pStyle w:val="Style20"/>
        <w:ind w:left="0" w:hanging="0"/>
        <w:jc w:val="left"/>
        <w:rPr>
          <w:sz w:val="24"/>
          <w:szCs w:val="24"/>
          <w:vertAlign w:val="superscript"/>
        </w:rPr>
      </w:pPr>
      <w:r>
        <w:rPr>
          <w:sz w:val="24"/>
          <w:szCs w:val="24"/>
          <w:vertAlign w:val="superscript"/>
        </w:rPr>
      </w:r>
    </w:p>
    <w:p>
      <w:pPr>
        <w:pStyle w:val="Style20"/>
        <w:ind w:left="0" w:hanging="0"/>
        <w:jc w:val="left"/>
        <w:rPr>
          <w:sz w:val="24"/>
          <w:szCs w:val="24"/>
          <w:vertAlign w:val="superscript"/>
        </w:rPr>
      </w:pPr>
      <w:r>
        <w:rPr>
          <w:sz w:val="24"/>
          <w:szCs w:val="24"/>
          <w:vertAlign w:val="superscript"/>
        </w:rPr>
      </w:r>
    </w:p>
    <w:p>
      <w:pPr>
        <w:pStyle w:val="Style20"/>
        <w:ind w:left="0" w:hanging="0"/>
        <w:jc w:val="left"/>
        <w:rPr>
          <w:sz w:val="24"/>
          <w:szCs w:val="24"/>
          <w:vertAlign w:val="superscript"/>
        </w:rPr>
      </w:pPr>
      <w:r>
        <w:rPr>
          <w:sz w:val="24"/>
          <w:szCs w:val="24"/>
          <w:vertAlign w:val="superscript"/>
        </w:rPr>
        <w:t>_____________________________________</w:t>
      </w:r>
    </w:p>
    <w:p>
      <w:pPr>
        <w:pStyle w:val="Style20"/>
        <w:ind w:left="0" w:hanging="0"/>
        <w:jc w:val="left"/>
        <w:rPr/>
      </w:pPr>
      <w:r>
        <w:rPr>
          <w:vertAlign w:val="superscript"/>
          <w:lang w:val="en-US"/>
        </w:rPr>
        <w:t>4</w:t>
      </w:r>
      <w:r>
        <w:rPr/>
        <w:t xml:space="preserve"> У – утверждает</w:t>
      </w:r>
    </w:p>
    <w:p>
      <w:pPr>
        <w:pStyle w:val="Style20"/>
        <w:ind w:left="0" w:hanging="0"/>
        <w:jc w:val="left"/>
        <w:rPr/>
      </w:pPr>
      <w:r>
        <w:rPr/>
        <w:t>С – согласует</w:t>
      </w:r>
    </w:p>
    <w:p>
      <w:pPr>
        <w:pStyle w:val="Style20"/>
        <w:ind w:left="0" w:hanging="0"/>
        <w:jc w:val="left"/>
        <w:rPr/>
      </w:pPr>
      <w:r>
        <w:rPr/>
        <w:t>И – информируется</w:t>
      </w:r>
    </w:p>
    <w:p>
      <w:pPr>
        <w:pStyle w:val="Normal"/>
        <w:widowControl w:val="false"/>
        <w:spacing w:lineRule="auto" w:line="235"/>
        <w:rPr/>
      </w:pPr>
      <w:r>
        <w:rPr/>
        <w:t>В - выполняет</w:t>
      </w:r>
    </w:p>
    <w:p>
      <w:pPr>
        <w:pStyle w:val="Normal"/>
        <w:rPr/>
      </w:pPr>
      <w:r>
        <w:rPr/>
      </w:r>
    </w:p>
    <w:sectPr>
      <w:type w:val="nextPage"/>
      <w:pgSz w:orient="landscape" w:w="16838" w:h="11906"/>
      <w:pgMar w:left="1134" w:right="1134" w:header="0" w:top="1418" w:footer="0" w:bottom="850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ET">
    <w:charset w:val="cc"/>
    <w:family w:val="roman"/>
    <w:pitch w:val="variable"/>
  </w:font>
  <w:font w:name="Times New Roman">
    <w:charset w:val="cc"/>
    <w:family w:val="roman"/>
    <w:pitch w:val="variable"/>
  </w:font>
  <w:font w:name="Liberation Sans">
    <w:altName w:val="Arial"/>
    <w:charset w:val="cc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sz w:val="24"/>
        <w:rFonts w:eastAsia="Arial Unicode MS"/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95"/>
  <w:defaultTabStop w:val="708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cf24e9"/>
    <w:pPr>
      <w:widowControl/>
      <w:bidi w:val="0"/>
      <w:spacing w:lineRule="auto" w:line="240" w:before="0" w:after="0"/>
      <w:jc w:val="left"/>
    </w:pPr>
    <w:rPr>
      <w:rFonts w:ascii="TimesET" w:hAnsi="TimesET" w:eastAsia="Times New Roman" w:cs="Times New Roman"/>
      <w:color w:val="auto"/>
      <w:kern w:val="0"/>
      <w:sz w:val="20"/>
      <w:szCs w:val="20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Текст сноски Знак"/>
    <w:basedOn w:val="DefaultParagraphFont"/>
    <w:link w:val="a3"/>
    <w:uiPriority w:val="99"/>
    <w:qFormat/>
    <w:rsid w:val="00cf24e9"/>
    <w:rPr>
      <w:rFonts w:ascii="Times New Roman" w:hAnsi="Times New Roman" w:eastAsia="Times New Roman" w:cs="Times New Roman"/>
      <w:color w:val="000000"/>
      <w:sz w:val="20"/>
      <w:szCs w:val="20"/>
      <w:lang w:eastAsia="ru-RU"/>
    </w:rPr>
  </w:style>
  <w:style w:type="character" w:styleId="ListLabel1">
    <w:name w:val="ListLabel 1"/>
    <w:qFormat/>
    <w:rPr>
      <w:rFonts w:eastAsia="Arial Unicode MS"/>
      <w:color w:val="000000"/>
      <w:sz w:val="24"/>
    </w:rPr>
  </w:style>
  <w:style w:type="character" w:styleId="ListLabel2">
    <w:name w:val="ListLabel 2"/>
    <w:qFormat/>
    <w:rPr>
      <w:rFonts w:eastAsia="Arial Unicode MS"/>
      <w:color w:val="000000"/>
      <w:sz w:val="24"/>
    </w:rPr>
  </w:style>
  <w:style w:type="character" w:styleId="ListLabel3">
    <w:name w:val="ListLabel 3"/>
    <w:qFormat/>
    <w:rPr>
      <w:rFonts w:eastAsia="Arial Unicode MS"/>
      <w:color w:val="000000"/>
      <w:sz w:val="24"/>
    </w:rPr>
  </w:style>
  <w:style w:type="paragraph" w:styleId="Style15">
    <w:name w:val="Заголовок"/>
    <w:basedOn w:val="Normal"/>
    <w:next w:val="Style16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16">
    <w:name w:val="Body Text"/>
    <w:basedOn w:val="Normal"/>
    <w:pPr>
      <w:spacing w:lineRule="auto" w:line="276" w:before="0" w:after="140"/>
    </w:pPr>
    <w:rPr/>
  </w:style>
  <w:style w:type="paragraph" w:styleId="Style17">
    <w:name w:val="List"/>
    <w:basedOn w:val="Style16"/>
    <w:pPr/>
    <w:rPr>
      <w:rFonts w:cs="Arial"/>
    </w:rPr>
  </w:style>
  <w:style w:type="paragraph" w:styleId="Style18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9">
    <w:name w:val="Указатель"/>
    <w:basedOn w:val="Normal"/>
    <w:qFormat/>
    <w:pPr>
      <w:suppressLineNumbers/>
    </w:pPr>
    <w:rPr>
      <w:rFonts w:cs="Arial"/>
    </w:rPr>
  </w:style>
  <w:style w:type="paragraph" w:styleId="Style20">
    <w:name w:val="Footnote Text"/>
    <w:basedOn w:val="Normal"/>
    <w:link w:val="a4"/>
    <w:uiPriority w:val="99"/>
    <w:unhideWhenUsed/>
    <w:rsid w:val="00cf24e9"/>
    <w:pPr>
      <w:ind w:left="5766" w:hanging="10"/>
      <w:jc w:val="both"/>
    </w:pPr>
    <w:rPr>
      <w:rFonts w:ascii="Times New Roman" w:hAnsi="Times New Roman"/>
      <w:color w:val="000000"/>
    </w:rPr>
  </w:style>
  <w:style w:type="paragraph" w:styleId="Style21">
    <w:name w:val="Содержимое таблицы"/>
    <w:basedOn w:val="Normal"/>
    <w:qFormat/>
    <w:pPr>
      <w:widowControl/>
      <w:suppressAutoHyphens w:val="true"/>
      <w:bidi w:val="0"/>
      <w:jc w:val="left"/>
      <w:textAlignment w:val="auto"/>
    </w:pPr>
    <w:rPr>
      <w:rFonts w:ascii="Times New Roman" w:hAnsi="Times New Roman" w:eastAsia="Liberation Serif"/>
      <w:color w:val="auto"/>
      <w:kern w:val="2"/>
      <w:sz w:val="24"/>
      <w:lang w:val="ru-RU" w:eastAsia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Application>LibreOffice/6.1.0.3$Windows_X86_64 LibreOffice_project/efb621ed25068d70781dc026f7e9c5187a4decd1</Application>
  <Pages>3</Pages>
  <Words>269</Words>
  <Characters>2161</Characters>
  <CharactersWithSpaces>2367</CharactersWithSpaces>
  <Paragraphs>114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2019-01-24T13:41:00Z</dcterms:created>
  <dc:creator>Чистяков А.Л.</dc:creator>
  <dc:description/>
  <dc:language>ru-RU</dc:language>
  <cp:lastModifiedBy/>
  <dcterms:modified xsi:type="dcterms:W3CDTF">2019-04-18T09:13:05Z</dcterms:modified>
  <cp:revision>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